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6CB0D" w14:textId="40FE8909" w:rsidR="00D31787" w:rsidRPr="00F12CC3" w:rsidRDefault="00D31787" w:rsidP="00F12CC3">
      <w:pPr>
        <w:pStyle w:val="2"/>
        <w:numPr>
          <w:ilvl w:val="1"/>
          <w:numId w:val="0"/>
        </w:numPr>
        <w:shd w:val="clear" w:color="auto" w:fill="FFFFFF"/>
        <w:tabs>
          <w:tab w:val="num" w:pos="709"/>
        </w:tabs>
        <w:suppressAutoHyphens/>
        <w:spacing w:after="120"/>
        <w:jc w:val="center"/>
        <w:rPr>
          <w:rFonts w:ascii="Arial Unicode MS" w:eastAsia="Arial Unicode MS" w:hAnsi="Arial Unicode MS" w:cs="Arial Unicode MS"/>
          <w:bCs w:val="0"/>
          <w:i w:val="0"/>
          <w:iCs w:val="0"/>
          <w:smallCaps/>
          <w:color w:val="000000"/>
          <w:sz w:val="24"/>
          <w:szCs w:val="24"/>
        </w:rPr>
      </w:pPr>
      <w:r w:rsidRPr="00F12CC3">
        <w:rPr>
          <w:rFonts w:ascii="Arial Unicode MS" w:eastAsia="Arial Unicode MS" w:hAnsi="Arial Unicode MS" w:cs="Arial Unicode MS"/>
          <w:bCs w:val="0"/>
          <w:i w:val="0"/>
          <w:iCs w:val="0"/>
          <w:smallCaps/>
          <w:color w:val="000000"/>
          <w:sz w:val="24"/>
          <w:szCs w:val="24"/>
        </w:rPr>
        <w:t>Абонентское обслуживание</w:t>
      </w:r>
    </w:p>
    <w:p w14:paraId="7D388D5B" w14:textId="66C66C3B" w:rsidR="00D31787" w:rsidRPr="00F12CC3" w:rsidRDefault="00D31787" w:rsidP="00950423">
      <w:pPr>
        <w:jc w:val="both"/>
        <w:rPr>
          <w:rFonts w:eastAsia="Arial Unicode MS" w:cs="Arial Unicode MS"/>
          <w:bCs/>
        </w:rPr>
      </w:pPr>
      <w:r w:rsidRPr="00F12CC3">
        <w:rPr>
          <w:rFonts w:eastAsia="Arial Unicode MS" w:cs="Arial Unicode MS"/>
          <w:bCs/>
        </w:rPr>
        <w:t xml:space="preserve">Абонентское обслуживание (АО) — это комплексная поддержка информационной системы на регулярной основе. За фиксированную единовременную плату, мы предоставляем Вам услуги опытных, квалифицированных специалистов во всех требуемых областях информационных технологий. За клиентом закрепляются персональные специалисты отдела продаж и отдела внедрения, это экономит время и средства заказчика, а также позволяет снизить издержки на содержание штата собственных </w:t>
      </w:r>
      <w:r w:rsidR="00F12CC3" w:rsidRPr="00F12CC3">
        <w:rPr>
          <w:rFonts w:eastAsia="Arial Unicode MS" w:cs="Arial Unicode MS"/>
          <w:bCs/>
        </w:rPr>
        <w:t>ИТ-</w:t>
      </w:r>
      <w:r w:rsidRPr="00F12CC3">
        <w:rPr>
          <w:rFonts w:eastAsia="Arial Unicode MS" w:cs="Arial Unicode MS"/>
          <w:bCs/>
        </w:rPr>
        <w:t xml:space="preserve">специалистов. </w:t>
      </w:r>
    </w:p>
    <w:p w14:paraId="514913C4" w14:textId="77777777" w:rsidR="00D31787" w:rsidRPr="00F12CC3" w:rsidRDefault="00D31787" w:rsidP="00D31787">
      <w:pPr>
        <w:jc w:val="both"/>
        <w:rPr>
          <w:rFonts w:eastAsia="Arial Unicode MS" w:cs="Arial Unicode MS"/>
          <w:b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10"/>
        <w:gridCol w:w="2551"/>
        <w:gridCol w:w="2693"/>
      </w:tblGrid>
      <w:tr w:rsidR="00F12CC3" w:rsidRPr="00F12CC3" w14:paraId="258D1AE5" w14:textId="77777777" w:rsidTr="00F12CC3">
        <w:tc>
          <w:tcPr>
            <w:tcW w:w="560" w:type="dxa"/>
            <w:shd w:val="clear" w:color="auto" w:fill="DBE5F1" w:themeFill="accent1" w:themeFillTint="33"/>
            <w:hideMark/>
          </w:tcPr>
          <w:p w14:paraId="6BE6F6A2" w14:textId="33BF3E06" w:rsidR="00F12CC3" w:rsidRPr="00F12CC3" w:rsidRDefault="00F12CC3" w:rsidP="006D3CDD">
            <w:pPr>
              <w:spacing w:before="100" w:beforeAutospacing="1" w:after="100" w:afterAutospacing="1"/>
              <w:rPr>
                <w:sz w:val="22"/>
                <w:szCs w:val="22"/>
              </w:rPr>
            </w:pPr>
            <w:r w:rsidRPr="00F12CC3">
              <w:rPr>
                <w:b/>
                <w:bCs/>
                <w:sz w:val="22"/>
                <w:szCs w:val="22"/>
              </w:rPr>
              <w:t>№ п/п</w:t>
            </w:r>
          </w:p>
        </w:tc>
        <w:tc>
          <w:tcPr>
            <w:tcW w:w="4510" w:type="dxa"/>
            <w:shd w:val="clear" w:color="auto" w:fill="DBE5F1" w:themeFill="accent1" w:themeFillTint="33"/>
            <w:hideMark/>
          </w:tcPr>
          <w:p w14:paraId="16909DB7" w14:textId="77777777" w:rsidR="00F12CC3" w:rsidRPr="00F12CC3" w:rsidRDefault="00F12CC3" w:rsidP="006D3CDD">
            <w:pPr>
              <w:spacing w:before="100" w:beforeAutospacing="1" w:after="100" w:afterAutospacing="1"/>
              <w:rPr>
                <w:sz w:val="22"/>
                <w:szCs w:val="22"/>
              </w:rPr>
            </w:pPr>
            <w:r w:rsidRPr="00F12CC3">
              <w:rPr>
                <w:b/>
                <w:bCs/>
                <w:sz w:val="22"/>
                <w:szCs w:val="22"/>
              </w:rPr>
              <w:t>Услуга</w:t>
            </w:r>
          </w:p>
        </w:tc>
        <w:tc>
          <w:tcPr>
            <w:tcW w:w="2551" w:type="dxa"/>
            <w:shd w:val="clear" w:color="auto" w:fill="DBE5F1" w:themeFill="accent1" w:themeFillTint="33"/>
            <w:hideMark/>
          </w:tcPr>
          <w:p w14:paraId="3163CEAF" w14:textId="77777777" w:rsidR="00F12CC3" w:rsidRPr="00F12CC3" w:rsidRDefault="00F12CC3" w:rsidP="006D3CDD">
            <w:pPr>
              <w:spacing w:before="100" w:beforeAutospacing="1" w:after="100" w:afterAutospacing="1"/>
              <w:rPr>
                <w:b/>
                <w:bCs/>
                <w:sz w:val="22"/>
                <w:szCs w:val="22"/>
              </w:rPr>
            </w:pPr>
            <w:r w:rsidRPr="00F12CC3">
              <w:rPr>
                <w:b/>
                <w:bCs/>
                <w:sz w:val="22"/>
                <w:szCs w:val="22"/>
              </w:rPr>
              <w:t>Время предоставления</w:t>
            </w:r>
          </w:p>
          <w:p w14:paraId="44FF2882" w14:textId="31EB4B72" w:rsidR="00F12CC3" w:rsidRPr="00F12CC3" w:rsidRDefault="00F12CC3" w:rsidP="001427E2">
            <w:pPr>
              <w:spacing w:before="100" w:beforeAutospacing="1" w:after="100" w:afterAutospacing="1"/>
              <w:rPr>
                <w:sz w:val="22"/>
                <w:szCs w:val="22"/>
              </w:rPr>
            </w:pPr>
            <w:r w:rsidRPr="00F12CC3">
              <w:rPr>
                <w:b/>
                <w:bCs/>
                <w:sz w:val="22"/>
                <w:szCs w:val="22"/>
              </w:rPr>
              <w:t xml:space="preserve">«Стандарт» </w:t>
            </w:r>
          </w:p>
        </w:tc>
        <w:tc>
          <w:tcPr>
            <w:tcW w:w="2693" w:type="dxa"/>
            <w:shd w:val="clear" w:color="auto" w:fill="DBE5F1" w:themeFill="accent1" w:themeFillTint="33"/>
          </w:tcPr>
          <w:p w14:paraId="5747E7DA" w14:textId="77777777" w:rsidR="00F12CC3" w:rsidRPr="00F12CC3" w:rsidRDefault="00F12CC3" w:rsidP="006D3CDD">
            <w:pPr>
              <w:spacing w:before="100" w:beforeAutospacing="1" w:after="100" w:afterAutospacing="1"/>
              <w:rPr>
                <w:b/>
                <w:bCs/>
                <w:sz w:val="22"/>
                <w:szCs w:val="22"/>
              </w:rPr>
            </w:pPr>
            <w:r w:rsidRPr="00F12CC3">
              <w:rPr>
                <w:b/>
                <w:bCs/>
                <w:sz w:val="22"/>
                <w:szCs w:val="22"/>
              </w:rPr>
              <w:t>Время предоставления</w:t>
            </w:r>
          </w:p>
          <w:p w14:paraId="305132E4" w14:textId="4356A7BE" w:rsidR="00F12CC3" w:rsidRPr="00F12CC3" w:rsidRDefault="00F12CC3" w:rsidP="001427E2">
            <w:pPr>
              <w:spacing w:before="100" w:beforeAutospacing="1" w:after="100" w:afterAutospacing="1"/>
              <w:rPr>
                <w:b/>
                <w:bCs/>
                <w:sz w:val="22"/>
                <w:szCs w:val="22"/>
              </w:rPr>
            </w:pPr>
            <w:r w:rsidRPr="00F12CC3">
              <w:rPr>
                <w:b/>
                <w:bCs/>
                <w:sz w:val="22"/>
                <w:szCs w:val="22"/>
              </w:rPr>
              <w:t xml:space="preserve">«Базовый» </w:t>
            </w:r>
          </w:p>
        </w:tc>
      </w:tr>
      <w:tr w:rsidR="00F12CC3" w:rsidRPr="00F12CC3" w14:paraId="35A4170A" w14:textId="77777777" w:rsidTr="00F12CC3">
        <w:tc>
          <w:tcPr>
            <w:tcW w:w="560" w:type="dxa"/>
            <w:shd w:val="clear" w:color="auto" w:fill="auto"/>
            <w:hideMark/>
          </w:tcPr>
          <w:p w14:paraId="314D8F2B" w14:textId="77777777" w:rsidR="00F12CC3" w:rsidRPr="00F12CC3" w:rsidRDefault="00F12CC3" w:rsidP="006D3CDD">
            <w:pPr>
              <w:spacing w:before="100" w:beforeAutospacing="1" w:after="100" w:afterAutospacing="1"/>
              <w:rPr>
                <w:sz w:val="22"/>
                <w:szCs w:val="22"/>
              </w:rPr>
            </w:pPr>
            <w:r w:rsidRPr="00F12CC3">
              <w:rPr>
                <w:sz w:val="22"/>
                <w:szCs w:val="22"/>
              </w:rPr>
              <w:t>1</w:t>
            </w:r>
          </w:p>
        </w:tc>
        <w:tc>
          <w:tcPr>
            <w:tcW w:w="4510" w:type="dxa"/>
            <w:shd w:val="clear" w:color="auto" w:fill="auto"/>
            <w:hideMark/>
          </w:tcPr>
          <w:p w14:paraId="077A4582" w14:textId="77777777" w:rsidR="00F12CC3" w:rsidRPr="00F12CC3" w:rsidRDefault="00F12CC3" w:rsidP="006D3CDD">
            <w:pPr>
              <w:spacing w:before="100" w:beforeAutospacing="1" w:after="100" w:afterAutospacing="1"/>
              <w:rPr>
                <w:sz w:val="22"/>
                <w:szCs w:val="22"/>
              </w:rPr>
            </w:pPr>
            <w:r w:rsidRPr="00F12CC3">
              <w:rPr>
                <w:sz w:val="22"/>
                <w:szCs w:val="22"/>
              </w:rPr>
              <w:t>Консультации пользователей по работе с ПО, помощь в решении проблем (поддержка 1-й линии)</w:t>
            </w:r>
          </w:p>
        </w:tc>
        <w:tc>
          <w:tcPr>
            <w:tcW w:w="2551" w:type="dxa"/>
            <w:shd w:val="clear" w:color="auto" w:fill="auto"/>
            <w:hideMark/>
          </w:tcPr>
          <w:p w14:paraId="78C93A61" w14:textId="5AE24168" w:rsidR="00F12CC3" w:rsidRPr="00F12CC3" w:rsidRDefault="00F12CC3" w:rsidP="00380BF8">
            <w:pPr>
              <w:spacing w:before="100" w:beforeAutospacing="1" w:after="100" w:afterAutospacing="1"/>
              <w:rPr>
                <w:sz w:val="22"/>
                <w:szCs w:val="22"/>
              </w:rPr>
            </w:pPr>
            <w:r w:rsidRPr="00F12CC3">
              <w:rPr>
                <w:sz w:val="22"/>
                <w:szCs w:val="22"/>
              </w:rPr>
              <w:t>С 8:00 по 21:00 в рабочие и выходные дни</w:t>
            </w:r>
          </w:p>
        </w:tc>
        <w:tc>
          <w:tcPr>
            <w:tcW w:w="2693" w:type="dxa"/>
          </w:tcPr>
          <w:p w14:paraId="23DC5A8C" w14:textId="6DA03CD3" w:rsidR="00F12CC3" w:rsidRPr="00F12CC3" w:rsidRDefault="00F12CC3" w:rsidP="001427E2">
            <w:pPr>
              <w:spacing w:before="100" w:beforeAutospacing="1" w:after="100" w:afterAutospacing="1"/>
              <w:rPr>
                <w:sz w:val="22"/>
                <w:szCs w:val="22"/>
              </w:rPr>
            </w:pPr>
            <w:r w:rsidRPr="00F12CC3">
              <w:rPr>
                <w:sz w:val="22"/>
                <w:szCs w:val="22"/>
              </w:rPr>
              <w:t xml:space="preserve">С 8:00 по 18:00 в рабочие </w:t>
            </w:r>
          </w:p>
        </w:tc>
      </w:tr>
      <w:tr w:rsidR="00F12CC3" w:rsidRPr="00F12CC3" w14:paraId="70718A4C" w14:textId="77777777" w:rsidTr="00F12CC3">
        <w:tc>
          <w:tcPr>
            <w:tcW w:w="560" w:type="dxa"/>
            <w:shd w:val="clear" w:color="auto" w:fill="auto"/>
            <w:hideMark/>
          </w:tcPr>
          <w:p w14:paraId="7314BB96" w14:textId="77777777" w:rsidR="00F12CC3" w:rsidRPr="00F12CC3" w:rsidRDefault="00F12CC3" w:rsidP="006D3CDD">
            <w:pPr>
              <w:spacing w:before="100" w:beforeAutospacing="1" w:after="100" w:afterAutospacing="1"/>
              <w:rPr>
                <w:sz w:val="22"/>
                <w:szCs w:val="22"/>
              </w:rPr>
            </w:pPr>
            <w:r w:rsidRPr="00F12CC3">
              <w:rPr>
                <w:sz w:val="22"/>
                <w:szCs w:val="22"/>
              </w:rPr>
              <w:t>2</w:t>
            </w:r>
          </w:p>
        </w:tc>
        <w:tc>
          <w:tcPr>
            <w:tcW w:w="4510" w:type="dxa"/>
            <w:shd w:val="clear" w:color="auto" w:fill="auto"/>
            <w:hideMark/>
          </w:tcPr>
          <w:p w14:paraId="7D6D6B57" w14:textId="77777777" w:rsidR="00F12CC3" w:rsidRPr="00F12CC3" w:rsidRDefault="00F12CC3" w:rsidP="006D3CDD">
            <w:pPr>
              <w:spacing w:before="100" w:beforeAutospacing="1" w:after="100" w:afterAutospacing="1"/>
              <w:rPr>
                <w:sz w:val="22"/>
                <w:szCs w:val="22"/>
              </w:rPr>
            </w:pPr>
            <w:r w:rsidRPr="00F12CC3">
              <w:rPr>
                <w:sz w:val="22"/>
                <w:szCs w:val="22"/>
              </w:rPr>
              <w:t>Ведение пользовательской документации (обновление документации при изменениях в ПО, ведение раздела «FAQ»)</w:t>
            </w:r>
          </w:p>
        </w:tc>
        <w:tc>
          <w:tcPr>
            <w:tcW w:w="2551" w:type="dxa"/>
            <w:shd w:val="clear" w:color="auto" w:fill="auto"/>
            <w:hideMark/>
          </w:tcPr>
          <w:p w14:paraId="69BBE090" w14:textId="77777777" w:rsidR="00F12CC3" w:rsidRPr="00F12CC3" w:rsidRDefault="00F12CC3" w:rsidP="006D3CDD">
            <w:pPr>
              <w:spacing w:before="100" w:beforeAutospacing="1" w:after="100" w:afterAutospacing="1"/>
              <w:rPr>
                <w:sz w:val="22"/>
                <w:szCs w:val="22"/>
              </w:rPr>
            </w:pPr>
            <w:r w:rsidRPr="00F12CC3">
              <w:rPr>
                <w:sz w:val="22"/>
                <w:szCs w:val="22"/>
              </w:rPr>
              <w:t>Ежемесячно</w:t>
            </w:r>
          </w:p>
        </w:tc>
        <w:tc>
          <w:tcPr>
            <w:tcW w:w="2693" w:type="dxa"/>
          </w:tcPr>
          <w:p w14:paraId="75DD4F89" w14:textId="34CF9643" w:rsidR="00F12CC3" w:rsidRPr="00F12CC3" w:rsidRDefault="00F12CC3" w:rsidP="006D3CDD">
            <w:pPr>
              <w:spacing w:before="100" w:beforeAutospacing="1" w:after="100" w:afterAutospacing="1"/>
              <w:rPr>
                <w:sz w:val="22"/>
                <w:szCs w:val="22"/>
              </w:rPr>
            </w:pPr>
            <w:r w:rsidRPr="00F12CC3">
              <w:rPr>
                <w:sz w:val="22"/>
                <w:szCs w:val="22"/>
              </w:rPr>
              <w:t>Отсутствует</w:t>
            </w:r>
          </w:p>
        </w:tc>
      </w:tr>
      <w:tr w:rsidR="00F12CC3" w:rsidRPr="00F12CC3" w14:paraId="4F56EA47" w14:textId="77777777" w:rsidTr="00F12CC3">
        <w:tc>
          <w:tcPr>
            <w:tcW w:w="560" w:type="dxa"/>
            <w:shd w:val="clear" w:color="auto" w:fill="auto"/>
            <w:hideMark/>
          </w:tcPr>
          <w:p w14:paraId="4ED3733B" w14:textId="77777777" w:rsidR="00F12CC3" w:rsidRPr="00F12CC3" w:rsidRDefault="00F12CC3" w:rsidP="006D3CDD">
            <w:pPr>
              <w:spacing w:before="100" w:beforeAutospacing="1" w:after="100" w:afterAutospacing="1"/>
              <w:rPr>
                <w:sz w:val="22"/>
                <w:szCs w:val="22"/>
              </w:rPr>
            </w:pPr>
            <w:r w:rsidRPr="00F12CC3">
              <w:rPr>
                <w:sz w:val="22"/>
                <w:szCs w:val="22"/>
              </w:rPr>
              <w:t>3</w:t>
            </w:r>
          </w:p>
        </w:tc>
        <w:tc>
          <w:tcPr>
            <w:tcW w:w="4510" w:type="dxa"/>
            <w:shd w:val="clear" w:color="auto" w:fill="auto"/>
            <w:hideMark/>
          </w:tcPr>
          <w:p w14:paraId="20F86E62" w14:textId="77777777" w:rsidR="00F12CC3" w:rsidRPr="00F12CC3" w:rsidRDefault="00F12CC3" w:rsidP="006D3CDD">
            <w:pPr>
              <w:spacing w:before="100" w:beforeAutospacing="1" w:after="100" w:afterAutospacing="1"/>
              <w:rPr>
                <w:sz w:val="22"/>
                <w:szCs w:val="22"/>
              </w:rPr>
            </w:pPr>
            <w:r w:rsidRPr="00F12CC3">
              <w:rPr>
                <w:sz w:val="22"/>
                <w:szCs w:val="22"/>
              </w:rPr>
              <w:t>Администрирование справочников и настроек ПО (по заявкам закрытого списка ключевых пользователей)</w:t>
            </w:r>
          </w:p>
        </w:tc>
        <w:tc>
          <w:tcPr>
            <w:tcW w:w="2551" w:type="dxa"/>
            <w:shd w:val="clear" w:color="auto" w:fill="auto"/>
            <w:hideMark/>
          </w:tcPr>
          <w:p w14:paraId="75AF782B" w14:textId="77777777" w:rsidR="00F12CC3" w:rsidRPr="00F12CC3" w:rsidRDefault="00F12CC3" w:rsidP="006D3CDD">
            <w:pPr>
              <w:spacing w:before="100" w:beforeAutospacing="1" w:after="100" w:afterAutospacing="1"/>
              <w:rPr>
                <w:sz w:val="22"/>
                <w:szCs w:val="22"/>
              </w:rPr>
            </w:pPr>
            <w:r w:rsidRPr="00F12CC3">
              <w:rPr>
                <w:sz w:val="22"/>
                <w:szCs w:val="22"/>
              </w:rPr>
              <w:t>С 9:00 по 18:00 в рабочие дни</w:t>
            </w:r>
          </w:p>
        </w:tc>
        <w:tc>
          <w:tcPr>
            <w:tcW w:w="2693" w:type="dxa"/>
          </w:tcPr>
          <w:p w14:paraId="4F2CD807" w14:textId="7F84E176" w:rsidR="00F12CC3" w:rsidRPr="00F12CC3" w:rsidRDefault="00F12CC3" w:rsidP="006D3CDD">
            <w:pPr>
              <w:spacing w:before="100" w:beforeAutospacing="1" w:after="100" w:afterAutospacing="1"/>
              <w:rPr>
                <w:sz w:val="22"/>
                <w:szCs w:val="22"/>
              </w:rPr>
            </w:pPr>
            <w:r w:rsidRPr="00F12CC3">
              <w:rPr>
                <w:sz w:val="22"/>
                <w:szCs w:val="22"/>
              </w:rPr>
              <w:t>С 9:00 по 18:00 в рабочие дни</w:t>
            </w:r>
          </w:p>
        </w:tc>
      </w:tr>
      <w:tr w:rsidR="00F12CC3" w:rsidRPr="00F12CC3" w14:paraId="52A4FDC8" w14:textId="77777777" w:rsidTr="00F12CC3">
        <w:tc>
          <w:tcPr>
            <w:tcW w:w="560" w:type="dxa"/>
            <w:shd w:val="clear" w:color="auto" w:fill="auto"/>
            <w:hideMark/>
          </w:tcPr>
          <w:p w14:paraId="54667D02" w14:textId="77777777" w:rsidR="00F12CC3" w:rsidRPr="00F12CC3" w:rsidRDefault="00F12CC3" w:rsidP="006D3CDD">
            <w:pPr>
              <w:spacing w:before="100" w:beforeAutospacing="1" w:after="100" w:afterAutospacing="1"/>
              <w:rPr>
                <w:sz w:val="22"/>
                <w:szCs w:val="22"/>
              </w:rPr>
            </w:pPr>
            <w:r w:rsidRPr="00F12CC3">
              <w:rPr>
                <w:sz w:val="22"/>
                <w:szCs w:val="22"/>
              </w:rPr>
              <w:t>4</w:t>
            </w:r>
          </w:p>
        </w:tc>
        <w:tc>
          <w:tcPr>
            <w:tcW w:w="4510" w:type="dxa"/>
            <w:shd w:val="clear" w:color="auto" w:fill="auto"/>
            <w:hideMark/>
          </w:tcPr>
          <w:p w14:paraId="7AD6A00C" w14:textId="77777777" w:rsidR="00F12CC3" w:rsidRPr="00F12CC3" w:rsidRDefault="00F12CC3" w:rsidP="006D3CDD">
            <w:pPr>
              <w:spacing w:before="100" w:beforeAutospacing="1" w:after="100" w:afterAutospacing="1"/>
              <w:rPr>
                <w:sz w:val="22"/>
                <w:szCs w:val="22"/>
              </w:rPr>
            </w:pPr>
            <w:r w:rsidRPr="00F12CC3">
              <w:rPr>
                <w:sz w:val="22"/>
                <w:szCs w:val="22"/>
              </w:rPr>
              <w:t>Администрирование пользователей, пользовательских ролей (по заявкам ключевых пользователей или службы безопасности)</w:t>
            </w:r>
          </w:p>
        </w:tc>
        <w:tc>
          <w:tcPr>
            <w:tcW w:w="2551" w:type="dxa"/>
            <w:shd w:val="clear" w:color="auto" w:fill="auto"/>
            <w:hideMark/>
          </w:tcPr>
          <w:p w14:paraId="16C6E2E6" w14:textId="77777777" w:rsidR="00F12CC3" w:rsidRPr="00F12CC3" w:rsidRDefault="00F12CC3" w:rsidP="006D3CDD">
            <w:pPr>
              <w:spacing w:before="100" w:beforeAutospacing="1" w:after="100" w:afterAutospacing="1"/>
              <w:rPr>
                <w:sz w:val="22"/>
                <w:szCs w:val="22"/>
              </w:rPr>
            </w:pPr>
            <w:r w:rsidRPr="00F12CC3">
              <w:rPr>
                <w:sz w:val="22"/>
                <w:szCs w:val="22"/>
              </w:rPr>
              <w:t>С 9:00 по 18:00 в рабочие дни</w:t>
            </w:r>
          </w:p>
        </w:tc>
        <w:tc>
          <w:tcPr>
            <w:tcW w:w="2693" w:type="dxa"/>
          </w:tcPr>
          <w:p w14:paraId="6FA8A85D" w14:textId="27CA6BEC" w:rsidR="00F12CC3" w:rsidRPr="00F12CC3" w:rsidRDefault="00F12CC3" w:rsidP="006D3CDD">
            <w:pPr>
              <w:spacing w:before="100" w:beforeAutospacing="1" w:after="100" w:afterAutospacing="1"/>
              <w:rPr>
                <w:sz w:val="22"/>
                <w:szCs w:val="22"/>
              </w:rPr>
            </w:pPr>
            <w:r w:rsidRPr="00F12CC3">
              <w:rPr>
                <w:sz w:val="22"/>
                <w:szCs w:val="22"/>
              </w:rPr>
              <w:t>С 9:00 по 18:00 в рабочие дни</w:t>
            </w:r>
          </w:p>
        </w:tc>
      </w:tr>
      <w:tr w:rsidR="00F12CC3" w:rsidRPr="00F12CC3" w14:paraId="1685629A" w14:textId="77777777" w:rsidTr="00F12CC3">
        <w:tc>
          <w:tcPr>
            <w:tcW w:w="560" w:type="dxa"/>
            <w:shd w:val="clear" w:color="auto" w:fill="auto"/>
            <w:hideMark/>
          </w:tcPr>
          <w:p w14:paraId="1EA8C40A" w14:textId="77777777" w:rsidR="00F12CC3" w:rsidRPr="00F12CC3" w:rsidRDefault="00F12CC3" w:rsidP="006D3CDD">
            <w:pPr>
              <w:spacing w:before="100" w:beforeAutospacing="1" w:after="100" w:afterAutospacing="1"/>
              <w:rPr>
                <w:sz w:val="22"/>
                <w:szCs w:val="22"/>
              </w:rPr>
            </w:pPr>
            <w:r w:rsidRPr="00F12CC3">
              <w:rPr>
                <w:sz w:val="22"/>
                <w:szCs w:val="22"/>
              </w:rPr>
              <w:t>5</w:t>
            </w:r>
          </w:p>
        </w:tc>
        <w:tc>
          <w:tcPr>
            <w:tcW w:w="4510" w:type="dxa"/>
            <w:shd w:val="clear" w:color="auto" w:fill="auto"/>
            <w:hideMark/>
          </w:tcPr>
          <w:p w14:paraId="4B757A11" w14:textId="77777777" w:rsidR="00F12CC3" w:rsidRPr="00F12CC3" w:rsidRDefault="00F12CC3" w:rsidP="006D3CDD">
            <w:pPr>
              <w:spacing w:before="100" w:beforeAutospacing="1" w:after="100" w:afterAutospacing="1"/>
              <w:rPr>
                <w:sz w:val="22"/>
                <w:szCs w:val="22"/>
              </w:rPr>
            </w:pPr>
            <w:r w:rsidRPr="00F12CC3">
              <w:rPr>
                <w:sz w:val="22"/>
                <w:szCs w:val="22"/>
              </w:rPr>
              <w:t>Эскалация вопросов, не относящихся к области компетенции Исполнителя (администрирование инфраструктуры торговых точек, разработка ПО фронт -офиса)</w:t>
            </w:r>
          </w:p>
        </w:tc>
        <w:tc>
          <w:tcPr>
            <w:tcW w:w="2551" w:type="dxa"/>
            <w:shd w:val="clear" w:color="auto" w:fill="auto"/>
            <w:hideMark/>
          </w:tcPr>
          <w:p w14:paraId="74D8AE1F" w14:textId="77777777" w:rsidR="00F12CC3" w:rsidRPr="00F12CC3" w:rsidRDefault="00F12CC3" w:rsidP="006D3CDD">
            <w:pPr>
              <w:spacing w:before="100" w:beforeAutospacing="1" w:after="100" w:afterAutospacing="1"/>
              <w:rPr>
                <w:sz w:val="22"/>
                <w:szCs w:val="22"/>
              </w:rPr>
            </w:pPr>
            <w:r w:rsidRPr="00F12CC3">
              <w:rPr>
                <w:sz w:val="22"/>
                <w:szCs w:val="22"/>
              </w:rPr>
              <w:t>С 9:00 по 18:00 в рабочие дни</w:t>
            </w:r>
          </w:p>
        </w:tc>
        <w:tc>
          <w:tcPr>
            <w:tcW w:w="2693" w:type="dxa"/>
          </w:tcPr>
          <w:p w14:paraId="76F883F9" w14:textId="1B9B008C" w:rsidR="00F12CC3" w:rsidRPr="00F12CC3" w:rsidRDefault="00F12CC3" w:rsidP="006D3CDD">
            <w:pPr>
              <w:spacing w:before="100" w:beforeAutospacing="1" w:after="100" w:afterAutospacing="1"/>
              <w:rPr>
                <w:sz w:val="22"/>
                <w:szCs w:val="22"/>
              </w:rPr>
            </w:pPr>
            <w:r w:rsidRPr="00F12CC3">
              <w:rPr>
                <w:sz w:val="22"/>
                <w:szCs w:val="22"/>
              </w:rPr>
              <w:t>С 9:00 по 18:00 в рабочие дни</w:t>
            </w:r>
          </w:p>
        </w:tc>
      </w:tr>
      <w:tr w:rsidR="00F12CC3" w:rsidRPr="00F12CC3" w14:paraId="5337DDC5" w14:textId="77777777" w:rsidTr="00F12CC3">
        <w:tc>
          <w:tcPr>
            <w:tcW w:w="560" w:type="dxa"/>
            <w:shd w:val="clear" w:color="auto" w:fill="auto"/>
            <w:hideMark/>
          </w:tcPr>
          <w:p w14:paraId="162458A8" w14:textId="77777777" w:rsidR="00F12CC3" w:rsidRPr="00F12CC3" w:rsidRDefault="00F12CC3" w:rsidP="006D3CDD">
            <w:pPr>
              <w:spacing w:before="100" w:beforeAutospacing="1" w:after="100" w:afterAutospacing="1"/>
              <w:rPr>
                <w:sz w:val="22"/>
                <w:szCs w:val="22"/>
              </w:rPr>
            </w:pPr>
            <w:r w:rsidRPr="00F12CC3">
              <w:rPr>
                <w:sz w:val="22"/>
                <w:szCs w:val="22"/>
              </w:rPr>
              <w:t>6</w:t>
            </w:r>
          </w:p>
        </w:tc>
        <w:tc>
          <w:tcPr>
            <w:tcW w:w="4510" w:type="dxa"/>
            <w:shd w:val="clear" w:color="auto" w:fill="auto"/>
            <w:hideMark/>
          </w:tcPr>
          <w:p w14:paraId="0B69ED0A" w14:textId="77777777" w:rsidR="00F12CC3" w:rsidRPr="00F12CC3" w:rsidRDefault="00F12CC3" w:rsidP="006D3CDD">
            <w:pPr>
              <w:spacing w:before="100" w:beforeAutospacing="1" w:after="100" w:afterAutospacing="1"/>
              <w:rPr>
                <w:sz w:val="22"/>
                <w:szCs w:val="22"/>
              </w:rPr>
            </w:pPr>
            <w:r w:rsidRPr="00F12CC3">
              <w:rPr>
                <w:sz w:val="22"/>
                <w:szCs w:val="22"/>
              </w:rPr>
              <w:t>Исправление ошибок в программном коде ПО</w:t>
            </w:r>
          </w:p>
        </w:tc>
        <w:tc>
          <w:tcPr>
            <w:tcW w:w="2551" w:type="dxa"/>
            <w:shd w:val="clear" w:color="auto" w:fill="auto"/>
            <w:hideMark/>
          </w:tcPr>
          <w:p w14:paraId="79B76176" w14:textId="66A11768" w:rsidR="00F12CC3" w:rsidRPr="00F12CC3" w:rsidRDefault="00F12CC3" w:rsidP="00177D40">
            <w:pPr>
              <w:spacing w:before="100" w:beforeAutospacing="1" w:after="100" w:afterAutospacing="1"/>
              <w:rPr>
                <w:sz w:val="22"/>
                <w:szCs w:val="22"/>
              </w:rPr>
            </w:pPr>
            <w:r w:rsidRPr="00F12CC3">
              <w:rPr>
                <w:sz w:val="22"/>
                <w:szCs w:val="22"/>
              </w:rPr>
              <w:t>С 9:00 по 18:00 в рабочие дни</w:t>
            </w:r>
          </w:p>
        </w:tc>
        <w:tc>
          <w:tcPr>
            <w:tcW w:w="2693" w:type="dxa"/>
          </w:tcPr>
          <w:p w14:paraId="115FC486" w14:textId="5FBDA2D4" w:rsidR="00F12CC3" w:rsidRPr="00F12CC3" w:rsidRDefault="00F12CC3" w:rsidP="006D3CDD">
            <w:pPr>
              <w:spacing w:before="100" w:beforeAutospacing="1" w:after="100" w:afterAutospacing="1"/>
              <w:rPr>
                <w:sz w:val="22"/>
                <w:szCs w:val="22"/>
              </w:rPr>
            </w:pPr>
            <w:r w:rsidRPr="00F12CC3">
              <w:rPr>
                <w:sz w:val="22"/>
                <w:szCs w:val="22"/>
              </w:rPr>
              <w:t>Отсутствует</w:t>
            </w:r>
          </w:p>
        </w:tc>
      </w:tr>
      <w:tr w:rsidR="00F12CC3" w:rsidRPr="00F12CC3" w14:paraId="494FD5B1" w14:textId="77777777" w:rsidTr="00F12CC3">
        <w:tc>
          <w:tcPr>
            <w:tcW w:w="560" w:type="dxa"/>
            <w:shd w:val="clear" w:color="auto" w:fill="auto"/>
            <w:hideMark/>
          </w:tcPr>
          <w:p w14:paraId="2143C1CF" w14:textId="77777777" w:rsidR="00F12CC3" w:rsidRPr="00F12CC3" w:rsidRDefault="00F12CC3" w:rsidP="006D3CDD">
            <w:pPr>
              <w:spacing w:before="100" w:beforeAutospacing="1" w:after="100" w:afterAutospacing="1"/>
              <w:rPr>
                <w:sz w:val="22"/>
                <w:szCs w:val="22"/>
              </w:rPr>
            </w:pPr>
            <w:r w:rsidRPr="00F12CC3">
              <w:rPr>
                <w:sz w:val="22"/>
                <w:szCs w:val="22"/>
              </w:rPr>
              <w:t>7</w:t>
            </w:r>
          </w:p>
        </w:tc>
        <w:tc>
          <w:tcPr>
            <w:tcW w:w="4510" w:type="dxa"/>
            <w:shd w:val="clear" w:color="auto" w:fill="auto"/>
            <w:hideMark/>
          </w:tcPr>
          <w:p w14:paraId="3F6EE39D" w14:textId="77777777" w:rsidR="00F12CC3" w:rsidRPr="00F12CC3" w:rsidRDefault="00F12CC3" w:rsidP="006D3CDD">
            <w:pPr>
              <w:spacing w:before="100" w:beforeAutospacing="1" w:after="100" w:afterAutospacing="1"/>
              <w:rPr>
                <w:sz w:val="22"/>
                <w:szCs w:val="22"/>
              </w:rPr>
            </w:pPr>
            <w:r w:rsidRPr="00F12CC3">
              <w:rPr>
                <w:sz w:val="22"/>
                <w:szCs w:val="22"/>
              </w:rPr>
              <w:t>Доработка ПО в соответствии с бизнес-требованиями Заказчика</w:t>
            </w:r>
          </w:p>
        </w:tc>
        <w:tc>
          <w:tcPr>
            <w:tcW w:w="2551" w:type="dxa"/>
            <w:shd w:val="clear" w:color="auto" w:fill="auto"/>
            <w:hideMark/>
          </w:tcPr>
          <w:p w14:paraId="1C1EC778" w14:textId="77777777" w:rsidR="00F12CC3" w:rsidRPr="00F12CC3" w:rsidRDefault="00F12CC3" w:rsidP="006D3CDD">
            <w:pPr>
              <w:spacing w:before="100" w:beforeAutospacing="1" w:after="100" w:afterAutospacing="1"/>
              <w:rPr>
                <w:sz w:val="22"/>
                <w:szCs w:val="22"/>
              </w:rPr>
            </w:pPr>
            <w:r w:rsidRPr="00F12CC3">
              <w:rPr>
                <w:sz w:val="22"/>
                <w:szCs w:val="22"/>
              </w:rPr>
              <w:t>По согласованию с Заказчиком</w:t>
            </w:r>
          </w:p>
        </w:tc>
        <w:tc>
          <w:tcPr>
            <w:tcW w:w="2693" w:type="dxa"/>
          </w:tcPr>
          <w:p w14:paraId="68CF6DD9" w14:textId="14133171" w:rsidR="00F12CC3" w:rsidRPr="00F12CC3" w:rsidRDefault="00F12CC3" w:rsidP="006D3CDD">
            <w:pPr>
              <w:spacing w:before="100" w:beforeAutospacing="1" w:after="100" w:afterAutospacing="1"/>
              <w:rPr>
                <w:sz w:val="22"/>
                <w:szCs w:val="22"/>
              </w:rPr>
            </w:pPr>
            <w:r w:rsidRPr="00F12CC3">
              <w:rPr>
                <w:sz w:val="22"/>
                <w:szCs w:val="22"/>
              </w:rPr>
              <w:t>По согласованию с Заказчиком</w:t>
            </w:r>
          </w:p>
        </w:tc>
      </w:tr>
      <w:tr w:rsidR="00F12CC3" w:rsidRPr="00F12CC3" w14:paraId="46AD149F" w14:textId="77777777" w:rsidTr="00F12CC3">
        <w:tc>
          <w:tcPr>
            <w:tcW w:w="560" w:type="dxa"/>
            <w:shd w:val="clear" w:color="auto" w:fill="auto"/>
            <w:hideMark/>
          </w:tcPr>
          <w:p w14:paraId="16C5D692" w14:textId="77777777" w:rsidR="00F12CC3" w:rsidRPr="00F12CC3" w:rsidRDefault="00F12CC3" w:rsidP="006D3CDD">
            <w:pPr>
              <w:spacing w:before="100" w:beforeAutospacing="1" w:after="100" w:afterAutospacing="1"/>
              <w:rPr>
                <w:sz w:val="22"/>
                <w:szCs w:val="22"/>
              </w:rPr>
            </w:pPr>
            <w:r w:rsidRPr="00F12CC3">
              <w:rPr>
                <w:sz w:val="22"/>
                <w:szCs w:val="22"/>
              </w:rPr>
              <w:t>8</w:t>
            </w:r>
          </w:p>
        </w:tc>
        <w:tc>
          <w:tcPr>
            <w:tcW w:w="4510" w:type="dxa"/>
            <w:shd w:val="clear" w:color="auto" w:fill="auto"/>
            <w:hideMark/>
          </w:tcPr>
          <w:p w14:paraId="3EC56EC3" w14:textId="77777777" w:rsidR="00F12CC3" w:rsidRPr="00F12CC3" w:rsidRDefault="00F12CC3" w:rsidP="006D3CDD">
            <w:pPr>
              <w:spacing w:before="100" w:beforeAutospacing="1" w:after="100" w:afterAutospacing="1"/>
              <w:rPr>
                <w:sz w:val="22"/>
                <w:szCs w:val="22"/>
              </w:rPr>
            </w:pPr>
            <w:r w:rsidRPr="00F12CC3">
              <w:rPr>
                <w:sz w:val="22"/>
                <w:szCs w:val="22"/>
              </w:rPr>
              <w:t>Дистанционное обучение конечных пользователей работе с ПО</w:t>
            </w:r>
          </w:p>
        </w:tc>
        <w:tc>
          <w:tcPr>
            <w:tcW w:w="2551" w:type="dxa"/>
            <w:shd w:val="clear" w:color="auto" w:fill="auto"/>
            <w:hideMark/>
          </w:tcPr>
          <w:p w14:paraId="373712DF" w14:textId="2570FB78" w:rsidR="00F12CC3" w:rsidRPr="00F12CC3" w:rsidRDefault="00F12CC3" w:rsidP="006D3CDD">
            <w:pPr>
              <w:spacing w:before="100" w:beforeAutospacing="1" w:after="100" w:afterAutospacing="1"/>
              <w:rPr>
                <w:sz w:val="22"/>
                <w:szCs w:val="22"/>
              </w:rPr>
            </w:pPr>
            <w:r w:rsidRPr="00F12CC3">
              <w:rPr>
                <w:sz w:val="22"/>
                <w:szCs w:val="22"/>
              </w:rPr>
              <w:t>Объем обучения ограничен 40 академическими часами в квартал</w:t>
            </w:r>
          </w:p>
        </w:tc>
        <w:tc>
          <w:tcPr>
            <w:tcW w:w="2693" w:type="dxa"/>
          </w:tcPr>
          <w:p w14:paraId="784A2EE3" w14:textId="70C3D7C8" w:rsidR="00F12CC3" w:rsidRPr="00F12CC3" w:rsidRDefault="00F12CC3" w:rsidP="006D3CDD">
            <w:pPr>
              <w:spacing w:before="100" w:beforeAutospacing="1" w:after="100" w:afterAutospacing="1"/>
              <w:rPr>
                <w:sz w:val="22"/>
                <w:szCs w:val="22"/>
              </w:rPr>
            </w:pPr>
            <w:r w:rsidRPr="00F12CC3">
              <w:rPr>
                <w:sz w:val="22"/>
                <w:szCs w:val="22"/>
              </w:rPr>
              <w:t>Не более 10 часов</w:t>
            </w:r>
          </w:p>
        </w:tc>
      </w:tr>
      <w:tr w:rsidR="00F12CC3" w:rsidRPr="00F12CC3" w14:paraId="71585301" w14:textId="77777777" w:rsidTr="00F12CC3">
        <w:trPr>
          <w:trHeight w:val="335"/>
        </w:trPr>
        <w:tc>
          <w:tcPr>
            <w:tcW w:w="560" w:type="dxa"/>
            <w:shd w:val="clear" w:color="auto" w:fill="auto"/>
          </w:tcPr>
          <w:p w14:paraId="2437FD88" w14:textId="64754326" w:rsidR="00F12CC3" w:rsidRPr="00F12CC3" w:rsidRDefault="00F12CC3" w:rsidP="006D3CDD">
            <w:pPr>
              <w:spacing w:before="100" w:beforeAutospacing="1" w:after="100" w:afterAutospacing="1"/>
              <w:rPr>
                <w:sz w:val="22"/>
                <w:szCs w:val="22"/>
              </w:rPr>
            </w:pPr>
            <w:r w:rsidRPr="00F12CC3">
              <w:rPr>
                <w:sz w:val="22"/>
                <w:szCs w:val="22"/>
              </w:rPr>
              <w:t>9</w:t>
            </w:r>
          </w:p>
        </w:tc>
        <w:tc>
          <w:tcPr>
            <w:tcW w:w="4510" w:type="dxa"/>
            <w:shd w:val="clear" w:color="auto" w:fill="auto"/>
          </w:tcPr>
          <w:p w14:paraId="13061C28" w14:textId="3EAC285C" w:rsidR="00F12CC3" w:rsidRPr="00F12CC3" w:rsidRDefault="00F12CC3" w:rsidP="006D3CDD">
            <w:pPr>
              <w:spacing w:before="100" w:beforeAutospacing="1" w:after="100" w:afterAutospacing="1"/>
              <w:rPr>
                <w:sz w:val="22"/>
                <w:szCs w:val="22"/>
              </w:rPr>
            </w:pPr>
            <w:r w:rsidRPr="00F12CC3">
              <w:rPr>
                <w:sz w:val="22"/>
                <w:szCs w:val="22"/>
              </w:rPr>
              <w:t xml:space="preserve">Гарантийный и не гарантийный ремонт электронного торгового оборудования </w:t>
            </w:r>
          </w:p>
        </w:tc>
        <w:tc>
          <w:tcPr>
            <w:tcW w:w="2551" w:type="dxa"/>
            <w:shd w:val="clear" w:color="auto" w:fill="auto"/>
          </w:tcPr>
          <w:p w14:paraId="6C72E486" w14:textId="0D9B472C" w:rsidR="00F12CC3" w:rsidRPr="00F12CC3" w:rsidRDefault="00F12CC3" w:rsidP="006D3CDD">
            <w:pPr>
              <w:spacing w:before="100" w:beforeAutospacing="1" w:after="100" w:afterAutospacing="1"/>
              <w:rPr>
                <w:sz w:val="22"/>
                <w:szCs w:val="22"/>
              </w:rPr>
            </w:pPr>
            <w:r w:rsidRPr="00F12CC3">
              <w:rPr>
                <w:sz w:val="22"/>
                <w:szCs w:val="22"/>
              </w:rPr>
              <w:t>С 9:00 по 18:00 в рабочие дни</w:t>
            </w:r>
          </w:p>
        </w:tc>
        <w:tc>
          <w:tcPr>
            <w:tcW w:w="2693" w:type="dxa"/>
          </w:tcPr>
          <w:p w14:paraId="7AD6A898" w14:textId="346E0F24" w:rsidR="00F12CC3" w:rsidRPr="00F12CC3" w:rsidRDefault="00F12CC3" w:rsidP="006D3CDD">
            <w:pPr>
              <w:spacing w:before="100" w:beforeAutospacing="1" w:after="100" w:afterAutospacing="1"/>
              <w:rPr>
                <w:sz w:val="22"/>
                <w:szCs w:val="22"/>
              </w:rPr>
            </w:pPr>
            <w:r w:rsidRPr="00F12CC3">
              <w:rPr>
                <w:sz w:val="22"/>
                <w:szCs w:val="22"/>
              </w:rPr>
              <w:t>Отсутствует</w:t>
            </w:r>
          </w:p>
        </w:tc>
      </w:tr>
      <w:tr w:rsidR="00F12CC3" w:rsidRPr="00F12CC3" w14:paraId="462675FB" w14:textId="77777777" w:rsidTr="00F12CC3">
        <w:trPr>
          <w:trHeight w:val="335"/>
        </w:trPr>
        <w:tc>
          <w:tcPr>
            <w:tcW w:w="560" w:type="dxa"/>
            <w:shd w:val="clear" w:color="auto" w:fill="DBE5F1" w:themeFill="accent1" w:themeFillTint="33"/>
          </w:tcPr>
          <w:p w14:paraId="79242EEE" w14:textId="77777777" w:rsidR="00F12CC3" w:rsidRPr="00F12CC3" w:rsidRDefault="00F12CC3" w:rsidP="006D3CDD">
            <w:pPr>
              <w:spacing w:before="100" w:beforeAutospacing="1" w:after="100" w:afterAutospacing="1"/>
              <w:rPr>
                <w:b/>
                <w:sz w:val="22"/>
                <w:szCs w:val="22"/>
              </w:rPr>
            </w:pPr>
          </w:p>
        </w:tc>
        <w:tc>
          <w:tcPr>
            <w:tcW w:w="4510" w:type="dxa"/>
            <w:shd w:val="clear" w:color="auto" w:fill="DBE5F1" w:themeFill="accent1" w:themeFillTint="33"/>
          </w:tcPr>
          <w:p w14:paraId="7C295618" w14:textId="3BED7FD3" w:rsidR="00F12CC3" w:rsidRPr="00F12CC3" w:rsidRDefault="00F12CC3" w:rsidP="00F12CC3">
            <w:pPr>
              <w:spacing w:before="100" w:beforeAutospacing="1" w:after="100" w:afterAutospacing="1"/>
              <w:ind w:firstLine="708"/>
              <w:rPr>
                <w:b/>
                <w:sz w:val="22"/>
                <w:szCs w:val="22"/>
              </w:rPr>
            </w:pPr>
            <w:r w:rsidRPr="00F12CC3">
              <w:rPr>
                <w:b/>
                <w:sz w:val="22"/>
                <w:szCs w:val="22"/>
              </w:rPr>
              <w:t>Стоимость пакета *</w:t>
            </w:r>
          </w:p>
        </w:tc>
        <w:tc>
          <w:tcPr>
            <w:tcW w:w="2551" w:type="dxa"/>
            <w:shd w:val="clear" w:color="auto" w:fill="DBE5F1" w:themeFill="accent1" w:themeFillTint="33"/>
          </w:tcPr>
          <w:p w14:paraId="58D8DDD0" w14:textId="0C963D59" w:rsidR="00F12CC3" w:rsidRPr="00F12CC3" w:rsidRDefault="007C0947" w:rsidP="006D3CDD">
            <w:pPr>
              <w:spacing w:before="100" w:beforeAutospacing="1" w:after="100" w:afterAutospacing="1"/>
              <w:rPr>
                <w:b/>
                <w:sz w:val="22"/>
                <w:szCs w:val="22"/>
              </w:rPr>
            </w:pPr>
            <w:r>
              <w:rPr>
                <w:b/>
                <w:sz w:val="22"/>
                <w:szCs w:val="22"/>
              </w:rPr>
              <w:t>18</w:t>
            </w:r>
            <w:r w:rsidR="00F12CC3" w:rsidRPr="00F12CC3">
              <w:rPr>
                <w:b/>
                <w:sz w:val="22"/>
                <w:szCs w:val="22"/>
              </w:rPr>
              <w:t>00 руб./мес.</w:t>
            </w:r>
          </w:p>
        </w:tc>
        <w:tc>
          <w:tcPr>
            <w:tcW w:w="2693" w:type="dxa"/>
            <w:shd w:val="clear" w:color="auto" w:fill="DBE5F1" w:themeFill="accent1" w:themeFillTint="33"/>
          </w:tcPr>
          <w:p w14:paraId="12C26196" w14:textId="252CCA4F" w:rsidR="00F12CC3" w:rsidRPr="00F12CC3" w:rsidRDefault="007C0947" w:rsidP="006D3CDD">
            <w:pPr>
              <w:spacing w:before="100" w:beforeAutospacing="1" w:after="100" w:afterAutospacing="1"/>
              <w:rPr>
                <w:b/>
                <w:sz w:val="22"/>
                <w:szCs w:val="22"/>
              </w:rPr>
            </w:pPr>
            <w:r>
              <w:rPr>
                <w:b/>
                <w:sz w:val="22"/>
                <w:szCs w:val="22"/>
              </w:rPr>
              <w:t>12</w:t>
            </w:r>
            <w:r w:rsidR="00F12CC3" w:rsidRPr="00F12CC3">
              <w:rPr>
                <w:b/>
                <w:sz w:val="22"/>
                <w:szCs w:val="22"/>
              </w:rPr>
              <w:t>00 руб./мес.</w:t>
            </w:r>
          </w:p>
        </w:tc>
      </w:tr>
    </w:tbl>
    <w:p w14:paraId="4648615D" w14:textId="3868BAD3" w:rsidR="004903AA" w:rsidRDefault="002A705E" w:rsidP="004903AA">
      <w:pPr>
        <w:spacing w:before="100" w:beforeAutospacing="1" w:after="100" w:afterAutospacing="1"/>
      </w:pPr>
      <w:r w:rsidRPr="00F12CC3">
        <w:t> </w:t>
      </w:r>
      <w:r w:rsidR="00F12CC3">
        <w:t>*</w:t>
      </w:r>
      <w:r w:rsidR="004903AA">
        <w:t>Стоимость указана для двух типов тарифов за 1 торговую точку (в которой до 2 кассовых мест) в месяц. Каждое дополнительное кассовое место на т</w:t>
      </w:r>
      <w:r w:rsidR="004903AA">
        <w:t>орговой точке обслуживается за 6</w:t>
      </w:r>
      <w:bookmarkStart w:id="0" w:name="_GoBack"/>
      <w:bookmarkEnd w:id="0"/>
      <w:r w:rsidR="004903AA">
        <w:t>00 руб./мес.</w:t>
      </w:r>
    </w:p>
    <w:p w14:paraId="78FCF292" w14:textId="3D502280" w:rsidR="002A705E" w:rsidRPr="00F12CC3" w:rsidRDefault="00F12CC3" w:rsidP="00F12CC3">
      <w:pPr>
        <w:spacing w:before="100" w:beforeAutospacing="1" w:after="100" w:afterAutospacing="1"/>
      </w:pPr>
      <w:r>
        <w:t>Дополнительные работы сверх объемов т</w:t>
      </w:r>
      <w:r w:rsidR="007C0947">
        <w:t>арифа рассчитываются по ставке 9</w:t>
      </w:r>
      <w:r>
        <w:t>00 руб/час.</w:t>
      </w:r>
    </w:p>
    <w:sectPr w:rsidR="002A705E" w:rsidRPr="00F12CC3" w:rsidSect="00380BF8">
      <w:headerReference w:type="even" r:id="rId8"/>
      <w:headerReference w:type="default" r:id="rId9"/>
      <w:footerReference w:type="even" r:id="rId10"/>
      <w:footerReference w:type="default" r:id="rId11"/>
      <w:headerReference w:type="first" r:id="rId12"/>
      <w:footerReference w:type="first" r:id="rId13"/>
      <w:pgSz w:w="11906" w:h="16838" w:code="9"/>
      <w:pgMar w:top="737" w:right="991" w:bottom="907" w:left="709" w:header="0"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CA413" w14:textId="77777777" w:rsidR="002A5609" w:rsidRDefault="002A5609">
      <w:r>
        <w:separator/>
      </w:r>
    </w:p>
  </w:endnote>
  <w:endnote w:type="continuationSeparator" w:id="0">
    <w:p w14:paraId="19E15340" w14:textId="77777777" w:rsidR="002A5609" w:rsidRDefault="002A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Grande CY">
    <w:altName w:val="Times New Roman"/>
    <w:charset w:val="59"/>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E9CF0" w14:textId="77777777" w:rsidR="007040D6" w:rsidRDefault="007040D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DD83A" w14:textId="72CC7BDF" w:rsidR="002A2557" w:rsidRPr="002A2557" w:rsidRDefault="0013003B" w:rsidP="002A2557">
    <w:pPr>
      <w:pStyle w:val="a5"/>
      <w:jc w:val="both"/>
      <w:rPr>
        <w:sz w:val="20"/>
        <w:szCs w:val="20"/>
        <w:lang w:val="en-US"/>
      </w:rPr>
    </w:pPr>
    <w:r>
      <w:rPr>
        <w:noProof/>
      </w:rPr>
      <mc:AlternateContent>
        <mc:Choice Requires="wps">
          <w:drawing>
            <wp:anchor distT="0" distB="0" distL="114300" distR="114300" simplePos="0" relativeHeight="251658240" behindDoc="0" locked="0" layoutInCell="1" allowOverlap="1" wp14:anchorId="13F23240" wp14:editId="2F1BDF28">
              <wp:simplePos x="0" y="0"/>
              <wp:positionH relativeFrom="page">
                <wp:align>right</wp:align>
              </wp:positionH>
              <wp:positionV relativeFrom="page">
                <wp:align>bottom</wp:align>
              </wp:positionV>
              <wp:extent cx="955040" cy="1099185"/>
              <wp:effectExtent l="5080" t="4445" r="5080" b="127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040" cy="1099185"/>
                      </a:xfrm>
                      <a:prstGeom prst="triangle">
                        <a:avLst>
                          <a:gd name="adj" fmla="val 100000"/>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DA482" w14:textId="5A086F69" w:rsidR="0013003B" w:rsidRPr="00C74264" w:rsidRDefault="0013003B">
                          <w:pPr>
                            <w:jc w:val="center"/>
                            <w:rPr>
                              <w:sz w:val="36"/>
                              <w:szCs w:val="36"/>
                            </w:rPr>
                          </w:pPr>
                          <w:r w:rsidRPr="00C74264">
                            <w:rPr>
                              <w:rFonts w:ascii="Calibri" w:hAnsi="Calibri"/>
                              <w:sz w:val="36"/>
                              <w:szCs w:val="36"/>
                            </w:rPr>
                            <w:fldChar w:fldCharType="begin"/>
                          </w:r>
                          <w:r w:rsidRPr="00C74264">
                            <w:rPr>
                              <w:sz w:val="36"/>
                              <w:szCs w:val="36"/>
                            </w:rPr>
                            <w:instrText>PAGE    \* MERGEFORMAT</w:instrText>
                          </w:r>
                          <w:r w:rsidRPr="00C74264">
                            <w:rPr>
                              <w:rFonts w:ascii="Calibri" w:hAnsi="Calibri"/>
                              <w:sz w:val="36"/>
                              <w:szCs w:val="36"/>
                            </w:rPr>
                            <w:fldChar w:fldCharType="separate"/>
                          </w:r>
                          <w:r w:rsidR="004903AA" w:rsidRPr="004903AA">
                            <w:rPr>
                              <w:rFonts w:ascii="Calibri Light" w:hAnsi="Calibri Light"/>
                              <w:noProof/>
                              <w:color w:val="FFFFFF"/>
                              <w:sz w:val="36"/>
                              <w:szCs w:val="36"/>
                            </w:rPr>
                            <w:t>1</w:t>
                          </w:r>
                          <w:r w:rsidRPr="00C74264">
                            <w:rPr>
                              <w:rFonts w:ascii="Calibri Light" w:hAnsi="Calibri Light"/>
                              <w:color w:val="FFFFFF"/>
                              <w:sz w:val="36"/>
                              <w:szCs w:val="3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2324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 o:spid="_x0000_s1026" type="#_x0000_t5" style="position:absolute;left:0;text-align:left;margin-left:24pt;margin-top:0;width:75.2pt;height:86.55pt;z-index:25165824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" adj="21600" fillcolor="#2e74b5" stroked="f">
              <v:textbox>
                <w:txbxContent>
                  <w:p w14:paraId="05FDA482" w14:textId="5A086F69" w:rsidR="0013003B" w:rsidRPr="00C74264" w:rsidRDefault="0013003B">
                    <w:pPr>
                      <w:jc w:val="center"/>
                      <w:rPr>
                        <w:sz w:val="36"/>
                        <w:szCs w:val="36"/>
                      </w:rPr>
                    </w:pPr>
                    <w:r w:rsidRPr="00C74264">
                      <w:rPr>
                        <w:rFonts w:ascii="Calibri" w:hAnsi="Calibri"/>
                        <w:sz w:val="36"/>
                        <w:szCs w:val="36"/>
                      </w:rPr>
                      <w:fldChar w:fldCharType="begin"/>
                    </w:r>
                    <w:r w:rsidRPr="00C74264">
                      <w:rPr>
                        <w:sz w:val="36"/>
                        <w:szCs w:val="36"/>
                      </w:rPr>
                      <w:instrText>PAGE    \* MERGEFORMAT</w:instrText>
                    </w:r>
                    <w:r w:rsidRPr="00C74264">
                      <w:rPr>
                        <w:rFonts w:ascii="Calibri" w:hAnsi="Calibri"/>
                        <w:sz w:val="36"/>
                        <w:szCs w:val="36"/>
                      </w:rPr>
                      <w:fldChar w:fldCharType="separate"/>
                    </w:r>
                    <w:r w:rsidR="004903AA" w:rsidRPr="004903AA">
                      <w:rPr>
                        <w:rFonts w:ascii="Calibri Light" w:hAnsi="Calibri Light"/>
                        <w:noProof/>
                        <w:color w:val="FFFFFF"/>
                        <w:sz w:val="36"/>
                        <w:szCs w:val="36"/>
                      </w:rPr>
                      <w:t>1</w:t>
                    </w:r>
                    <w:r w:rsidRPr="00C74264">
                      <w:rPr>
                        <w:rFonts w:ascii="Calibri Light" w:hAnsi="Calibri Light"/>
                        <w:color w:val="FFFFFF"/>
                        <w:sz w:val="36"/>
                        <w:szCs w:val="36"/>
                      </w:rPr>
                      <w:fldChar w:fldCharType="end"/>
                    </w:r>
                  </w:p>
                </w:txbxContent>
              </v:textbox>
              <w10:wrap anchorx="page" anchory="page"/>
            </v:shape>
          </w:pict>
        </mc:Fallback>
      </mc:AlternateContent>
    </w:r>
  </w:p>
  <w:p w14:paraId="27EFF45D" w14:textId="74CEC870" w:rsidR="0013003B" w:rsidRDefault="0013003B" w:rsidP="00D2652A">
    <w:pPr>
      <w:pStyle w:val="a5"/>
      <w:jc w:val="both"/>
      <w:rPr>
        <w:sz w:val="20"/>
        <w:szCs w:val="20"/>
      </w:rPr>
    </w:pPr>
    <w:r w:rsidRPr="00D61810">
      <w:rPr>
        <w:sz w:val="20"/>
        <w:szCs w:val="20"/>
      </w:rPr>
      <w:t>.</w:t>
    </w:r>
    <w:r>
      <w:rPr>
        <w:sz w:val="20"/>
        <w:szCs w:val="20"/>
      </w:rPr>
      <w:t xml:space="preserve">  </w:t>
    </w:r>
  </w:p>
  <w:p w14:paraId="6C0CCA8D" w14:textId="77777777" w:rsidR="0013003B" w:rsidRDefault="0013003B">
    <w:pPr>
      <w:pStyle w:val="a5"/>
    </w:pPr>
  </w:p>
  <w:p w14:paraId="18E63374" w14:textId="77777777" w:rsidR="0068294B" w:rsidRDefault="0068294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30EEE" w14:textId="77777777" w:rsidR="007040D6" w:rsidRDefault="007040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F73EE" w14:textId="77777777" w:rsidR="002A5609" w:rsidRDefault="002A5609">
      <w:r>
        <w:separator/>
      </w:r>
    </w:p>
  </w:footnote>
  <w:footnote w:type="continuationSeparator" w:id="0">
    <w:p w14:paraId="16BE5EB7" w14:textId="77777777" w:rsidR="002A5609" w:rsidRDefault="002A5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8A4C5" w14:textId="77777777" w:rsidR="007040D6" w:rsidRDefault="007040D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0B438" w14:textId="77777777" w:rsidR="0068294B" w:rsidRDefault="0068294B"/>
  <w:tbl>
    <w:tblPr>
      <w:tblW w:w="5507" w:type="pct"/>
      <w:tblCellMar>
        <w:top w:w="58" w:type="dxa"/>
        <w:left w:w="115" w:type="dxa"/>
        <w:bottom w:w="58" w:type="dxa"/>
        <w:right w:w="115" w:type="dxa"/>
      </w:tblCellMar>
      <w:tblLook w:val="04A0" w:firstRow="1" w:lastRow="0" w:firstColumn="1" w:lastColumn="0" w:noHBand="0" w:noVBand="1"/>
    </w:tblPr>
    <w:tblGrid>
      <w:gridCol w:w="11022"/>
      <w:gridCol w:w="236"/>
      <w:gridCol w:w="236"/>
    </w:tblGrid>
    <w:tr w:rsidR="0013003B" w14:paraId="196D7985" w14:textId="77777777" w:rsidTr="00F12CC3">
      <w:tc>
        <w:tcPr>
          <w:tcW w:w="4795" w:type="pct"/>
        </w:tcPr>
        <w:p w14:paraId="7A187C90" w14:textId="77777777" w:rsidR="0013003B" w:rsidRDefault="0013003B" w:rsidP="0068294B">
          <w:pPr>
            <w:pStyle w:val="a3"/>
            <w:rPr>
              <w:rFonts w:ascii="Calibri" w:hAnsi="Calibri"/>
              <w:b/>
              <w:color w:val="4F81BD"/>
            </w:rPr>
          </w:pPr>
          <w:r>
            <w:rPr>
              <w:noProof/>
            </w:rPr>
            <w:drawing>
              <wp:anchor distT="0" distB="0" distL="114300" distR="114300" simplePos="0" relativeHeight="251656192" behindDoc="1" locked="0" layoutInCell="1" allowOverlap="1" wp14:anchorId="7E6BA3AA" wp14:editId="0272AF51">
                <wp:simplePos x="0" y="0"/>
                <wp:positionH relativeFrom="margin">
                  <wp:posOffset>-161925</wp:posOffset>
                </wp:positionH>
                <wp:positionV relativeFrom="paragraph">
                  <wp:posOffset>-989965</wp:posOffset>
                </wp:positionV>
                <wp:extent cx="2171700" cy="609600"/>
                <wp:effectExtent l="0" t="0" r="12700" b="0"/>
                <wp:wrapNone/>
                <wp:docPr id="3" name="Рисунок 1" descr="log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294B">
            <w:rPr>
              <w:rFonts w:ascii="Calibri" w:hAnsi="Calibri"/>
              <w:b/>
              <w:noProof/>
              <w:color w:val="4F81BD"/>
            </w:rPr>
            <w:drawing>
              <wp:anchor distT="0" distB="0" distL="114300" distR="114300" simplePos="0" relativeHeight="251657216" behindDoc="1" locked="0" layoutInCell="1" allowOverlap="1" wp14:anchorId="06E9CED9" wp14:editId="350A638D">
                <wp:simplePos x="0" y="0"/>
                <wp:positionH relativeFrom="column">
                  <wp:posOffset>-2540</wp:posOffset>
                </wp:positionH>
                <wp:positionV relativeFrom="paragraph">
                  <wp:posOffset>-2540</wp:posOffset>
                </wp:positionV>
                <wp:extent cx="1989455" cy="561975"/>
                <wp:effectExtent l="0" t="0" r="0"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jpg"/>
                        <pic:cNvPicPr/>
                      </pic:nvPicPr>
                      <pic:blipFill>
                        <a:blip r:embed="rId2">
                          <a:extLst>
                            <a:ext uri="{28A0092B-C50C-407E-A947-70E740481C1C}">
                              <a14:useLocalDpi xmlns:a14="http://schemas.microsoft.com/office/drawing/2010/main" val="0"/>
                            </a:ext>
                          </a:extLst>
                        </a:blip>
                        <a:stretch>
                          <a:fillRect/>
                        </a:stretch>
                      </pic:blipFill>
                      <pic:spPr>
                        <a:xfrm>
                          <a:off x="0" y="0"/>
                          <a:ext cx="1989455" cy="561975"/>
                        </a:xfrm>
                        <a:prstGeom prst="rect">
                          <a:avLst/>
                        </a:prstGeom>
                      </pic:spPr>
                    </pic:pic>
                  </a:graphicData>
                </a:graphic>
                <wp14:sizeRelH relativeFrom="page">
                  <wp14:pctWidth>0</wp14:pctWidth>
                </wp14:sizeRelH>
                <wp14:sizeRelV relativeFrom="page">
                  <wp14:pctHeight>0</wp14:pctHeight>
                </wp14:sizeRelV>
              </wp:anchor>
            </w:drawing>
          </w:r>
        </w:p>
        <w:p w14:paraId="75ECCB53" w14:textId="6CF24EDC" w:rsidR="00972091" w:rsidRPr="007D3DED" w:rsidRDefault="00972091" w:rsidP="0068294B">
          <w:pPr>
            <w:pStyle w:val="a3"/>
            <w:rPr>
              <w:rFonts w:ascii="Calibri" w:hAnsi="Calibri"/>
              <w:b/>
              <w:color w:val="4F81BD"/>
            </w:rPr>
          </w:pPr>
        </w:p>
      </w:tc>
      <w:tc>
        <w:tcPr>
          <w:tcW w:w="103" w:type="pct"/>
        </w:tcPr>
        <w:p w14:paraId="18411B5A" w14:textId="77777777" w:rsidR="0013003B" w:rsidRPr="007D3DED" w:rsidRDefault="0013003B" w:rsidP="002D127B">
          <w:pPr>
            <w:pStyle w:val="a3"/>
            <w:rPr>
              <w:rFonts w:ascii="Calibri" w:eastAsia="MS Gothic" w:hAnsi="Calibri"/>
              <w:b/>
              <w:color w:val="4F81BD"/>
            </w:rPr>
          </w:pPr>
        </w:p>
      </w:tc>
      <w:tc>
        <w:tcPr>
          <w:tcW w:w="103" w:type="pct"/>
        </w:tcPr>
        <w:p w14:paraId="14C30A43" w14:textId="77777777" w:rsidR="0013003B" w:rsidRPr="007D3DED" w:rsidRDefault="0013003B" w:rsidP="002D127B">
          <w:pPr>
            <w:pStyle w:val="a3"/>
            <w:rPr>
              <w:rFonts w:ascii="Calibri" w:eastAsia="MS Gothic" w:hAnsi="Calibri"/>
              <w:b/>
              <w:color w:val="4F81BD"/>
            </w:rPr>
          </w:pPr>
        </w:p>
      </w:tc>
    </w:tr>
  </w:tbl>
  <w:p w14:paraId="26712ED3" w14:textId="45DE8529" w:rsidR="00F12CC3" w:rsidRDefault="00F12CC3" w:rsidP="00F12CC3">
    <w:pPr>
      <w:pStyle w:val="a8"/>
      <w:snapToGrid w:val="0"/>
      <w:ind w:left="81" w:firstLine="142"/>
      <w:jc w:val="right"/>
      <w:rPr>
        <w:rFonts w:ascii="Arial Unicode MS" w:eastAsia="Arial Unicode MS" w:hAnsi="Arial Unicode MS" w:cs="Arial Unicode MS"/>
        <w:b/>
        <w:bCs/>
        <w:color w:val="244061" w:themeColor="accent1" w:themeShade="80"/>
        <w:sz w:val="28"/>
        <w:szCs w:val="28"/>
      </w:rPr>
    </w:pPr>
    <w:r>
      <w:rPr>
        <w:rFonts w:ascii="Arial Unicode MS" w:eastAsia="Arial Unicode MS" w:hAnsi="Arial Unicode MS" w:cs="Arial Unicode MS"/>
        <w:b/>
        <w:bCs/>
        <w:color w:val="244061" w:themeColor="accent1" w:themeShade="80"/>
        <w:sz w:val="28"/>
        <w:szCs w:val="28"/>
      </w:rPr>
      <w:t>Тел.</w:t>
    </w:r>
    <w:r w:rsidR="007040D6">
      <w:rPr>
        <w:rFonts w:ascii="Arial Unicode MS" w:eastAsia="Arial Unicode MS" w:hAnsi="Arial Unicode MS" w:cs="Arial Unicode MS"/>
        <w:b/>
        <w:bCs/>
        <w:color w:val="244061" w:themeColor="accent1" w:themeShade="80"/>
        <w:sz w:val="28"/>
        <w:szCs w:val="28"/>
      </w:rPr>
      <w:t>+7 (3412</w:t>
    </w:r>
    <w:r w:rsidRPr="00F12CC3">
      <w:rPr>
        <w:rFonts w:ascii="Arial Unicode MS" w:eastAsia="Arial Unicode MS" w:hAnsi="Arial Unicode MS" w:cs="Arial Unicode MS"/>
        <w:b/>
        <w:bCs/>
        <w:color w:val="244061" w:themeColor="accent1" w:themeShade="80"/>
        <w:sz w:val="28"/>
        <w:szCs w:val="28"/>
      </w:rPr>
      <w:t xml:space="preserve">) </w:t>
    </w:r>
    <w:r w:rsidR="007040D6">
      <w:rPr>
        <w:rFonts w:ascii="Arial Unicode MS" w:eastAsia="Arial Unicode MS" w:hAnsi="Arial Unicode MS" w:cs="Arial Unicode MS"/>
        <w:b/>
        <w:bCs/>
        <w:color w:val="244061" w:themeColor="accent1" w:themeShade="80"/>
        <w:sz w:val="28"/>
        <w:szCs w:val="28"/>
      </w:rPr>
      <w:t>95-82-89</w:t>
    </w:r>
  </w:p>
  <w:p w14:paraId="17DB9A3E" w14:textId="1B51A69A" w:rsidR="0013003B" w:rsidRPr="00AC62E4" w:rsidRDefault="0013003B" w:rsidP="00F12CC3">
    <w:pPr>
      <w:pStyle w:val="a8"/>
      <w:snapToGrid w:val="0"/>
      <w:ind w:left="81" w:firstLine="142"/>
      <w:jc w:val="right"/>
      <w:rPr>
        <w:rFonts w:ascii="Arial Unicode MS" w:eastAsia="Arial Unicode MS" w:hAnsi="Arial Unicode MS" w:cs="Arial Unicode MS"/>
        <w:b/>
        <w:bCs/>
        <w:color w:val="244061" w:themeColor="accent1" w:themeShade="80"/>
        <w:sz w:val="28"/>
        <w:szCs w:val="28"/>
      </w:rPr>
    </w:pPr>
    <w:r>
      <w:rPr>
        <w:rFonts w:ascii="Arial Unicode MS" w:eastAsia="Arial Unicode MS" w:hAnsi="Arial Unicode MS" w:cs="Arial Unicode MS"/>
        <w:b/>
        <w:bCs/>
        <w:noProof/>
        <w:color w:val="4F81BD" w:themeColor="accent1"/>
        <w:sz w:val="28"/>
        <w:szCs w:val="28"/>
      </w:rPr>
      <mc:AlternateContent>
        <mc:Choice Requires="wps">
          <w:drawing>
            <wp:anchor distT="0" distB="0" distL="114300" distR="114300" simplePos="0" relativeHeight="251659264" behindDoc="0" locked="0" layoutInCell="1" allowOverlap="1" wp14:anchorId="5B802FFD" wp14:editId="6A99F368">
              <wp:simplePos x="0" y="0"/>
              <wp:positionH relativeFrom="column">
                <wp:posOffset>133350</wp:posOffset>
              </wp:positionH>
              <wp:positionV relativeFrom="paragraph">
                <wp:posOffset>139065</wp:posOffset>
              </wp:positionV>
              <wp:extent cx="6810375" cy="19050"/>
              <wp:effectExtent l="38100" t="38100" r="66675" b="95250"/>
              <wp:wrapNone/>
              <wp:docPr id="12" name="Прямая соединительная линия 12"/>
              <wp:cNvGraphicFramePr/>
              <a:graphic xmlns:a="http://schemas.openxmlformats.org/drawingml/2006/main">
                <a:graphicData uri="http://schemas.microsoft.com/office/word/2010/wordprocessingShape">
                  <wps:wsp>
                    <wps:cNvCnPr/>
                    <wps:spPr>
                      <a:xfrm flipV="1">
                        <a:off x="0" y="0"/>
                        <a:ext cx="6810375" cy="19050"/>
                      </a:xfrm>
                      <a:prstGeom prst="line">
                        <a:avLst/>
                      </a:prstGeom>
                      <a:ln>
                        <a:solidFill>
                          <a:schemeClr val="tx2">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ACBB3E0" id="Прямая соединительная линия 12"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0.95pt" to="546.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" strokecolor="#0f243e [1615]" strokeweight="2pt">
              <v:shadow on="t" color="black" opacity="24903f" origin=",.5" offset="0,.55556m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D4219" w14:textId="77777777" w:rsidR="007040D6" w:rsidRDefault="007040D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6BF05326"/>
    <w:lvl w:ilvl="0" w:tplc="63A407F6">
      <w:start w:val="1"/>
      <w:numFmt w:val="bullet"/>
      <w:lvlText w:val="•"/>
      <w:lvlJc w:val="left"/>
      <w:pPr>
        <w:ind w:left="9716" w:hanging="360"/>
      </w:pPr>
      <w:rPr>
        <w:color w:val="00206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8"/>
    <w:multiLevelType w:val="multilevel"/>
    <w:tmpl w:val="00000008"/>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42B0D7B"/>
    <w:multiLevelType w:val="hybridMultilevel"/>
    <w:tmpl w:val="D7E06674"/>
    <w:lvl w:ilvl="0" w:tplc="FDD444CC">
      <w:start w:val="1"/>
      <w:numFmt w:val="bullet"/>
      <w:lvlText w:val=""/>
      <w:lvlJc w:val="left"/>
      <w:pPr>
        <w:ind w:left="2136" w:hanging="360"/>
      </w:pPr>
      <w:rPr>
        <w:rFonts w:ascii="Symbol" w:hAnsi="Symbol" w:hint="default"/>
        <w:color w:val="00206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BCE7CA8"/>
    <w:multiLevelType w:val="hybridMultilevel"/>
    <w:tmpl w:val="0FE62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AF69A2"/>
    <w:multiLevelType w:val="hybridMultilevel"/>
    <w:tmpl w:val="9508CA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2B53EAA"/>
    <w:multiLevelType w:val="hybridMultilevel"/>
    <w:tmpl w:val="00EA5F46"/>
    <w:lvl w:ilvl="0" w:tplc="DF7C18D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286A37E9"/>
    <w:multiLevelType w:val="hybridMultilevel"/>
    <w:tmpl w:val="22ECF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3571B8"/>
    <w:multiLevelType w:val="multilevel"/>
    <w:tmpl w:val="E292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3422A9"/>
    <w:multiLevelType w:val="hybridMultilevel"/>
    <w:tmpl w:val="26002670"/>
    <w:lvl w:ilvl="0" w:tplc="FDD444CC">
      <w:start w:val="1"/>
      <w:numFmt w:val="bullet"/>
      <w:lvlText w:val=""/>
      <w:lvlJc w:val="left"/>
      <w:pPr>
        <w:ind w:left="1428" w:hanging="360"/>
      </w:pPr>
      <w:rPr>
        <w:rFonts w:ascii="Symbol" w:hAnsi="Symbol" w:hint="default"/>
        <w:color w:val="00206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6AB738CA"/>
    <w:multiLevelType w:val="multilevel"/>
    <w:tmpl w:val="D4789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8E4E12"/>
    <w:multiLevelType w:val="hybridMultilevel"/>
    <w:tmpl w:val="715A1A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2"/>
  </w:num>
  <w:num w:numId="4">
    <w:abstractNumId w:val="3"/>
  </w:num>
  <w:num w:numId="5">
    <w:abstractNumId w:val="9"/>
  </w:num>
  <w:num w:numId="6">
    <w:abstractNumId w:val="5"/>
  </w:num>
  <w:num w:numId="7">
    <w:abstractNumId w:val="10"/>
  </w:num>
  <w:num w:numId="8">
    <w:abstractNumId w:val="4"/>
  </w:num>
  <w:num w:numId="9">
    <w:abstractNumId w:val="6"/>
  </w:num>
  <w:num w:numId="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02"/>
    <w:rsid w:val="00010E92"/>
    <w:rsid w:val="00012D98"/>
    <w:rsid w:val="000237C4"/>
    <w:rsid w:val="0002389D"/>
    <w:rsid w:val="0002580D"/>
    <w:rsid w:val="00034471"/>
    <w:rsid w:val="00036238"/>
    <w:rsid w:val="00045192"/>
    <w:rsid w:val="00047285"/>
    <w:rsid w:val="00074978"/>
    <w:rsid w:val="0009300C"/>
    <w:rsid w:val="000956AF"/>
    <w:rsid w:val="00097968"/>
    <w:rsid w:val="000A3E8C"/>
    <w:rsid w:val="000B72F4"/>
    <w:rsid w:val="000C77EC"/>
    <w:rsid w:val="000D66D8"/>
    <w:rsid w:val="000D7C33"/>
    <w:rsid w:val="000E3B52"/>
    <w:rsid w:val="000E430A"/>
    <w:rsid w:val="000E5C53"/>
    <w:rsid w:val="000E68A0"/>
    <w:rsid w:val="000E6CCB"/>
    <w:rsid w:val="000E760B"/>
    <w:rsid w:val="000F23B5"/>
    <w:rsid w:val="000F6ACA"/>
    <w:rsid w:val="001063DA"/>
    <w:rsid w:val="00107C88"/>
    <w:rsid w:val="00117C15"/>
    <w:rsid w:val="0013003B"/>
    <w:rsid w:val="001419BB"/>
    <w:rsid w:val="001422FD"/>
    <w:rsid w:val="001427E2"/>
    <w:rsid w:val="001452EA"/>
    <w:rsid w:val="00145602"/>
    <w:rsid w:val="00150529"/>
    <w:rsid w:val="001513C7"/>
    <w:rsid w:val="00151AA6"/>
    <w:rsid w:val="00153D6E"/>
    <w:rsid w:val="00154210"/>
    <w:rsid w:val="00155343"/>
    <w:rsid w:val="00162AD4"/>
    <w:rsid w:val="00171A3D"/>
    <w:rsid w:val="00173A05"/>
    <w:rsid w:val="00175A87"/>
    <w:rsid w:val="00177D40"/>
    <w:rsid w:val="00185CF8"/>
    <w:rsid w:val="001A42A8"/>
    <w:rsid w:val="001B02D0"/>
    <w:rsid w:val="001B1B28"/>
    <w:rsid w:val="001C0BAF"/>
    <w:rsid w:val="001C47E9"/>
    <w:rsid w:val="001D3B9E"/>
    <w:rsid w:val="001E27CE"/>
    <w:rsid w:val="001E2870"/>
    <w:rsid w:val="001E39AE"/>
    <w:rsid w:val="001E4A49"/>
    <w:rsid w:val="001F4B0E"/>
    <w:rsid w:val="00204446"/>
    <w:rsid w:val="0020657E"/>
    <w:rsid w:val="002107A7"/>
    <w:rsid w:val="00216F1C"/>
    <w:rsid w:val="002316B6"/>
    <w:rsid w:val="00231F41"/>
    <w:rsid w:val="00232CBD"/>
    <w:rsid w:val="00240166"/>
    <w:rsid w:val="00254D6B"/>
    <w:rsid w:val="002553DE"/>
    <w:rsid w:val="00262963"/>
    <w:rsid w:val="002735B5"/>
    <w:rsid w:val="002818B3"/>
    <w:rsid w:val="0028596E"/>
    <w:rsid w:val="002879EE"/>
    <w:rsid w:val="00293D3F"/>
    <w:rsid w:val="002A2557"/>
    <w:rsid w:val="002A5609"/>
    <w:rsid w:val="002A705E"/>
    <w:rsid w:val="002D127B"/>
    <w:rsid w:val="002E62DB"/>
    <w:rsid w:val="002F04E1"/>
    <w:rsid w:val="002F0D1E"/>
    <w:rsid w:val="002F1394"/>
    <w:rsid w:val="002F6A85"/>
    <w:rsid w:val="002F6DBA"/>
    <w:rsid w:val="00302793"/>
    <w:rsid w:val="003052CA"/>
    <w:rsid w:val="003065B2"/>
    <w:rsid w:val="00307296"/>
    <w:rsid w:val="00310442"/>
    <w:rsid w:val="00316CC0"/>
    <w:rsid w:val="00327AF1"/>
    <w:rsid w:val="00330F5D"/>
    <w:rsid w:val="003327F3"/>
    <w:rsid w:val="003410BB"/>
    <w:rsid w:val="003419BD"/>
    <w:rsid w:val="00352113"/>
    <w:rsid w:val="0035634A"/>
    <w:rsid w:val="00364D31"/>
    <w:rsid w:val="0037431C"/>
    <w:rsid w:val="00380BF8"/>
    <w:rsid w:val="00392B2D"/>
    <w:rsid w:val="00394E70"/>
    <w:rsid w:val="003964B6"/>
    <w:rsid w:val="00397359"/>
    <w:rsid w:val="0039780C"/>
    <w:rsid w:val="003A4EE3"/>
    <w:rsid w:val="003A5E12"/>
    <w:rsid w:val="003B00C0"/>
    <w:rsid w:val="003B37BC"/>
    <w:rsid w:val="003B7958"/>
    <w:rsid w:val="003C32A0"/>
    <w:rsid w:val="003C61E4"/>
    <w:rsid w:val="003C67CC"/>
    <w:rsid w:val="003C6AE8"/>
    <w:rsid w:val="003D3DAC"/>
    <w:rsid w:val="003D66BD"/>
    <w:rsid w:val="003D76C6"/>
    <w:rsid w:val="003E7FA0"/>
    <w:rsid w:val="0040015D"/>
    <w:rsid w:val="00401CF9"/>
    <w:rsid w:val="00403B20"/>
    <w:rsid w:val="00406613"/>
    <w:rsid w:val="00414DC6"/>
    <w:rsid w:val="00426826"/>
    <w:rsid w:val="00426F20"/>
    <w:rsid w:val="00441F07"/>
    <w:rsid w:val="00447D3A"/>
    <w:rsid w:val="0045183C"/>
    <w:rsid w:val="00452CC8"/>
    <w:rsid w:val="00454425"/>
    <w:rsid w:val="004547CE"/>
    <w:rsid w:val="00455E14"/>
    <w:rsid w:val="00466D5E"/>
    <w:rsid w:val="004749DC"/>
    <w:rsid w:val="00475FD7"/>
    <w:rsid w:val="004858A5"/>
    <w:rsid w:val="0049023F"/>
    <w:rsid w:val="004903AA"/>
    <w:rsid w:val="00490FEB"/>
    <w:rsid w:val="00497AEE"/>
    <w:rsid w:val="004A0726"/>
    <w:rsid w:val="004A2847"/>
    <w:rsid w:val="004A4BFC"/>
    <w:rsid w:val="004B587B"/>
    <w:rsid w:val="004C1B51"/>
    <w:rsid w:val="004D4EE7"/>
    <w:rsid w:val="004D795D"/>
    <w:rsid w:val="00501FDB"/>
    <w:rsid w:val="00502C15"/>
    <w:rsid w:val="0051397D"/>
    <w:rsid w:val="005166C4"/>
    <w:rsid w:val="005274AC"/>
    <w:rsid w:val="005338EC"/>
    <w:rsid w:val="00533D3F"/>
    <w:rsid w:val="005344C1"/>
    <w:rsid w:val="00537769"/>
    <w:rsid w:val="00547B4E"/>
    <w:rsid w:val="005546DB"/>
    <w:rsid w:val="00557EE8"/>
    <w:rsid w:val="005626AE"/>
    <w:rsid w:val="00573459"/>
    <w:rsid w:val="00585F95"/>
    <w:rsid w:val="005865E7"/>
    <w:rsid w:val="005A0658"/>
    <w:rsid w:val="005A524D"/>
    <w:rsid w:val="005A6644"/>
    <w:rsid w:val="005B0B8C"/>
    <w:rsid w:val="005B4764"/>
    <w:rsid w:val="005B5A4B"/>
    <w:rsid w:val="005C04B9"/>
    <w:rsid w:val="005C0565"/>
    <w:rsid w:val="005C4027"/>
    <w:rsid w:val="005D3229"/>
    <w:rsid w:val="005D3F3B"/>
    <w:rsid w:val="005F2E55"/>
    <w:rsid w:val="005F48D6"/>
    <w:rsid w:val="005F5B42"/>
    <w:rsid w:val="005F6655"/>
    <w:rsid w:val="00602602"/>
    <w:rsid w:val="006364D8"/>
    <w:rsid w:val="006374ED"/>
    <w:rsid w:val="00641664"/>
    <w:rsid w:val="00641698"/>
    <w:rsid w:val="00644BF4"/>
    <w:rsid w:val="00647F6C"/>
    <w:rsid w:val="00660D72"/>
    <w:rsid w:val="00664FB7"/>
    <w:rsid w:val="00665EE2"/>
    <w:rsid w:val="00665F6A"/>
    <w:rsid w:val="00674B2E"/>
    <w:rsid w:val="0068294B"/>
    <w:rsid w:val="00683B3E"/>
    <w:rsid w:val="006966D6"/>
    <w:rsid w:val="006A0CDA"/>
    <w:rsid w:val="006A1990"/>
    <w:rsid w:val="006A4C50"/>
    <w:rsid w:val="006A67F0"/>
    <w:rsid w:val="006A7F8A"/>
    <w:rsid w:val="006B41E9"/>
    <w:rsid w:val="006B5453"/>
    <w:rsid w:val="006C1741"/>
    <w:rsid w:val="006C4BEA"/>
    <w:rsid w:val="006C6F2A"/>
    <w:rsid w:val="006C7ED5"/>
    <w:rsid w:val="006D336C"/>
    <w:rsid w:val="006D5DBE"/>
    <w:rsid w:val="006E0218"/>
    <w:rsid w:val="006E49B0"/>
    <w:rsid w:val="006F2754"/>
    <w:rsid w:val="006F54E8"/>
    <w:rsid w:val="006F77CF"/>
    <w:rsid w:val="00701D3D"/>
    <w:rsid w:val="0070205C"/>
    <w:rsid w:val="007040D6"/>
    <w:rsid w:val="00705A43"/>
    <w:rsid w:val="00706C5A"/>
    <w:rsid w:val="0071628A"/>
    <w:rsid w:val="007261B2"/>
    <w:rsid w:val="00730970"/>
    <w:rsid w:val="00731277"/>
    <w:rsid w:val="0073225B"/>
    <w:rsid w:val="007324AC"/>
    <w:rsid w:val="00737E19"/>
    <w:rsid w:val="00744B47"/>
    <w:rsid w:val="00751275"/>
    <w:rsid w:val="00755BFC"/>
    <w:rsid w:val="00765C0B"/>
    <w:rsid w:val="00773971"/>
    <w:rsid w:val="00773ADB"/>
    <w:rsid w:val="00774368"/>
    <w:rsid w:val="00783D27"/>
    <w:rsid w:val="00786FA9"/>
    <w:rsid w:val="00793F02"/>
    <w:rsid w:val="0079417B"/>
    <w:rsid w:val="00797475"/>
    <w:rsid w:val="007A6929"/>
    <w:rsid w:val="007B2B78"/>
    <w:rsid w:val="007B583A"/>
    <w:rsid w:val="007B7EE4"/>
    <w:rsid w:val="007C0947"/>
    <w:rsid w:val="007C3E8C"/>
    <w:rsid w:val="007C6878"/>
    <w:rsid w:val="007D2DDB"/>
    <w:rsid w:val="007D3DED"/>
    <w:rsid w:val="007E5C21"/>
    <w:rsid w:val="007F2C9D"/>
    <w:rsid w:val="008009F7"/>
    <w:rsid w:val="00802D21"/>
    <w:rsid w:val="008134C7"/>
    <w:rsid w:val="008256DE"/>
    <w:rsid w:val="008307F4"/>
    <w:rsid w:val="00847A29"/>
    <w:rsid w:val="00851247"/>
    <w:rsid w:val="00877E3F"/>
    <w:rsid w:val="0088154B"/>
    <w:rsid w:val="00881C56"/>
    <w:rsid w:val="00893109"/>
    <w:rsid w:val="00894D64"/>
    <w:rsid w:val="008A743F"/>
    <w:rsid w:val="008B1835"/>
    <w:rsid w:val="008C3459"/>
    <w:rsid w:val="008C7AB8"/>
    <w:rsid w:val="008C7E84"/>
    <w:rsid w:val="008D73BB"/>
    <w:rsid w:val="009027E9"/>
    <w:rsid w:val="00903796"/>
    <w:rsid w:val="00904B10"/>
    <w:rsid w:val="00915EA1"/>
    <w:rsid w:val="0092019F"/>
    <w:rsid w:val="00920436"/>
    <w:rsid w:val="009251B8"/>
    <w:rsid w:val="00933517"/>
    <w:rsid w:val="0093642D"/>
    <w:rsid w:val="00937DB5"/>
    <w:rsid w:val="009409CB"/>
    <w:rsid w:val="009422CA"/>
    <w:rsid w:val="00944A8B"/>
    <w:rsid w:val="00945203"/>
    <w:rsid w:val="00946ABD"/>
    <w:rsid w:val="00950423"/>
    <w:rsid w:val="00951EAF"/>
    <w:rsid w:val="00961AA0"/>
    <w:rsid w:val="00962E4D"/>
    <w:rsid w:val="00962F23"/>
    <w:rsid w:val="0096411A"/>
    <w:rsid w:val="009656B3"/>
    <w:rsid w:val="00970995"/>
    <w:rsid w:val="0097131C"/>
    <w:rsid w:val="00972091"/>
    <w:rsid w:val="009728F2"/>
    <w:rsid w:val="00977799"/>
    <w:rsid w:val="00980C29"/>
    <w:rsid w:val="0098353D"/>
    <w:rsid w:val="009839C6"/>
    <w:rsid w:val="00991483"/>
    <w:rsid w:val="00991EAB"/>
    <w:rsid w:val="009A42E7"/>
    <w:rsid w:val="009A7270"/>
    <w:rsid w:val="009B255B"/>
    <w:rsid w:val="009C1C12"/>
    <w:rsid w:val="009C4EF8"/>
    <w:rsid w:val="009D1FAC"/>
    <w:rsid w:val="009E5FCA"/>
    <w:rsid w:val="009E62D4"/>
    <w:rsid w:val="009E6BB4"/>
    <w:rsid w:val="009E7832"/>
    <w:rsid w:val="009F138F"/>
    <w:rsid w:val="009F72C4"/>
    <w:rsid w:val="00A005F4"/>
    <w:rsid w:val="00A04926"/>
    <w:rsid w:val="00A109C0"/>
    <w:rsid w:val="00A257E7"/>
    <w:rsid w:val="00A334FC"/>
    <w:rsid w:val="00A37538"/>
    <w:rsid w:val="00A46637"/>
    <w:rsid w:val="00A47B58"/>
    <w:rsid w:val="00A522F3"/>
    <w:rsid w:val="00A56007"/>
    <w:rsid w:val="00A5759A"/>
    <w:rsid w:val="00A72A8E"/>
    <w:rsid w:val="00A828B3"/>
    <w:rsid w:val="00A848A2"/>
    <w:rsid w:val="00A90F03"/>
    <w:rsid w:val="00A91360"/>
    <w:rsid w:val="00A97563"/>
    <w:rsid w:val="00AA2E5E"/>
    <w:rsid w:val="00AA4E1E"/>
    <w:rsid w:val="00AB5E20"/>
    <w:rsid w:val="00AB70E9"/>
    <w:rsid w:val="00AC3794"/>
    <w:rsid w:val="00AC62E4"/>
    <w:rsid w:val="00AE5720"/>
    <w:rsid w:val="00AE6DD9"/>
    <w:rsid w:val="00B00A94"/>
    <w:rsid w:val="00B0292E"/>
    <w:rsid w:val="00B054E1"/>
    <w:rsid w:val="00B211A5"/>
    <w:rsid w:val="00B21A98"/>
    <w:rsid w:val="00B22214"/>
    <w:rsid w:val="00B222F9"/>
    <w:rsid w:val="00B246BA"/>
    <w:rsid w:val="00B30BC5"/>
    <w:rsid w:val="00B34E1F"/>
    <w:rsid w:val="00B51C86"/>
    <w:rsid w:val="00B57BB6"/>
    <w:rsid w:val="00B630AB"/>
    <w:rsid w:val="00B66168"/>
    <w:rsid w:val="00B74276"/>
    <w:rsid w:val="00B746FF"/>
    <w:rsid w:val="00B83535"/>
    <w:rsid w:val="00B86C1F"/>
    <w:rsid w:val="00BA3E18"/>
    <w:rsid w:val="00BA5A61"/>
    <w:rsid w:val="00BB0886"/>
    <w:rsid w:val="00BB37C8"/>
    <w:rsid w:val="00BB7FA8"/>
    <w:rsid w:val="00BC4D07"/>
    <w:rsid w:val="00BE1872"/>
    <w:rsid w:val="00BE20C0"/>
    <w:rsid w:val="00BF4135"/>
    <w:rsid w:val="00BF5188"/>
    <w:rsid w:val="00C2142D"/>
    <w:rsid w:val="00C27E74"/>
    <w:rsid w:val="00C308A6"/>
    <w:rsid w:val="00C30B3A"/>
    <w:rsid w:val="00C34209"/>
    <w:rsid w:val="00C34433"/>
    <w:rsid w:val="00C36E07"/>
    <w:rsid w:val="00C5059C"/>
    <w:rsid w:val="00C54417"/>
    <w:rsid w:val="00C6358E"/>
    <w:rsid w:val="00C74264"/>
    <w:rsid w:val="00C85FD1"/>
    <w:rsid w:val="00C912E3"/>
    <w:rsid w:val="00CA37BB"/>
    <w:rsid w:val="00CA44F7"/>
    <w:rsid w:val="00CA5270"/>
    <w:rsid w:val="00CA569A"/>
    <w:rsid w:val="00CB1D4E"/>
    <w:rsid w:val="00CD041D"/>
    <w:rsid w:val="00CE04D7"/>
    <w:rsid w:val="00CE1E61"/>
    <w:rsid w:val="00CF09E2"/>
    <w:rsid w:val="00CF2154"/>
    <w:rsid w:val="00CF2BB1"/>
    <w:rsid w:val="00CF7A7F"/>
    <w:rsid w:val="00D174CF"/>
    <w:rsid w:val="00D244BD"/>
    <w:rsid w:val="00D2652A"/>
    <w:rsid w:val="00D27386"/>
    <w:rsid w:val="00D2786D"/>
    <w:rsid w:val="00D3019B"/>
    <w:rsid w:val="00D31787"/>
    <w:rsid w:val="00D41635"/>
    <w:rsid w:val="00D41FE7"/>
    <w:rsid w:val="00D50224"/>
    <w:rsid w:val="00D50428"/>
    <w:rsid w:val="00D5160B"/>
    <w:rsid w:val="00D61810"/>
    <w:rsid w:val="00D61A60"/>
    <w:rsid w:val="00D64F82"/>
    <w:rsid w:val="00D65653"/>
    <w:rsid w:val="00D72AAC"/>
    <w:rsid w:val="00D83900"/>
    <w:rsid w:val="00D94E6C"/>
    <w:rsid w:val="00D96F53"/>
    <w:rsid w:val="00DA480F"/>
    <w:rsid w:val="00DB1D89"/>
    <w:rsid w:val="00DB2BF0"/>
    <w:rsid w:val="00DB3B27"/>
    <w:rsid w:val="00DC1A06"/>
    <w:rsid w:val="00DC3630"/>
    <w:rsid w:val="00DE2718"/>
    <w:rsid w:val="00DE3FCB"/>
    <w:rsid w:val="00DF0977"/>
    <w:rsid w:val="00DF2874"/>
    <w:rsid w:val="00DF50C3"/>
    <w:rsid w:val="00E07956"/>
    <w:rsid w:val="00E120F5"/>
    <w:rsid w:val="00E1599E"/>
    <w:rsid w:val="00E22478"/>
    <w:rsid w:val="00E27416"/>
    <w:rsid w:val="00E31AAB"/>
    <w:rsid w:val="00E42FAD"/>
    <w:rsid w:val="00E4300A"/>
    <w:rsid w:val="00E45C47"/>
    <w:rsid w:val="00E46EBE"/>
    <w:rsid w:val="00E56711"/>
    <w:rsid w:val="00E607C4"/>
    <w:rsid w:val="00E70DCB"/>
    <w:rsid w:val="00E836A7"/>
    <w:rsid w:val="00E87EE9"/>
    <w:rsid w:val="00E93E21"/>
    <w:rsid w:val="00E96249"/>
    <w:rsid w:val="00E96FBA"/>
    <w:rsid w:val="00EA0CC5"/>
    <w:rsid w:val="00EA226A"/>
    <w:rsid w:val="00EB2F54"/>
    <w:rsid w:val="00ED14A4"/>
    <w:rsid w:val="00ED4474"/>
    <w:rsid w:val="00ED7348"/>
    <w:rsid w:val="00EE258E"/>
    <w:rsid w:val="00EE30B4"/>
    <w:rsid w:val="00EF5C2B"/>
    <w:rsid w:val="00EF66E2"/>
    <w:rsid w:val="00F00D14"/>
    <w:rsid w:val="00F119FE"/>
    <w:rsid w:val="00F12CC3"/>
    <w:rsid w:val="00F137B1"/>
    <w:rsid w:val="00F1622D"/>
    <w:rsid w:val="00F21028"/>
    <w:rsid w:val="00F229F1"/>
    <w:rsid w:val="00F22C02"/>
    <w:rsid w:val="00F2432C"/>
    <w:rsid w:val="00F244E4"/>
    <w:rsid w:val="00F30F03"/>
    <w:rsid w:val="00F3279F"/>
    <w:rsid w:val="00F34651"/>
    <w:rsid w:val="00F3583B"/>
    <w:rsid w:val="00F376C2"/>
    <w:rsid w:val="00F43998"/>
    <w:rsid w:val="00F47A00"/>
    <w:rsid w:val="00F50C4D"/>
    <w:rsid w:val="00F5581D"/>
    <w:rsid w:val="00F605AA"/>
    <w:rsid w:val="00F66144"/>
    <w:rsid w:val="00F7222D"/>
    <w:rsid w:val="00F8030D"/>
    <w:rsid w:val="00F82510"/>
    <w:rsid w:val="00F85863"/>
    <w:rsid w:val="00F863E2"/>
    <w:rsid w:val="00F86518"/>
    <w:rsid w:val="00F9345C"/>
    <w:rsid w:val="00F94043"/>
    <w:rsid w:val="00F96DF8"/>
    <w:rsid w:val="00FA193A"/>
    <w:rsid w:val="00FC08FC"/>
    <w:rsid w:val="00FC15A9"/>
    <w:rsid w:val="00FD3EB9"/>
    <w:rsid w:val="00FD7CD5"/>
    <w:rsid w:val="00FE0A8A"/>
    <w:rsid w:val="00FE499F"/>
    <w:rsid w:val="00FF1BE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7585FC"/>
  <w15:docId w15:val="{784B53DC-9746-4610-B800-F0A4BC33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6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BB37C8"/>
    <w:rPr>
      <w:sz w:val="24"/>
      <w:szCs w:val="24"/>
    </w:rPr>
  </w:style>
  <w:style w:type="paragraph" w:styleId="1">
    <w:name w:val="heading 1"/>
    <w:basedOn w:val="a"/>
    <w:next w:val="a"/>
    <w:link w:val="10"/>
    <w:qFormat/>
    <w:rsid w:val="001A42A8"/>
    <w:pPr>
      <w:keepNext/>
      <w:spacing w:before="120" w:after="120"/>
      <w:jc w:val="center"/>
      <w:outlineLvl w:val="0"/>
    </w:pPr>
    <w:rPr>
      <w:rFonts w:ascii="Arial" w:hAnsi="Arial" w:cs="Arial"/>
      <w:b/>
      <w:bCs/>
      <w:caps/>
      <w:kern w:val="32"/>
      <w:sz w:val="28"/>
      <w:szCs w:val="32"/>
      <w:u w:val="thick" w:color="4F81BD" w:themeColor="accent1"/>
    </w:rPr>
  </w:style>
  <w:style w:type="paragraph" w:styleId="2">
    <w:name w:val="heading 2"/>
    <w:basedOn w:val="a"/>
    <w:next w:val="a"/>
    <w:link w:val="20"/>
    <w:semiHidden/>
    <w:unhideWhenUsed/>
    <w:qFormat/>
    <w:rsid w:val="004A4BFC"/>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CF2BB1"/>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3FCB"/>
    <w:pPr>
      <w:tabs>
        <w:tab w:val="center" w:pos="4677"/>
        <w:tab w:val="right" w:pos="9355"/>
      </w:tabs>
    </w:pPr>
  </w:style>
  <w:style w:type="paragraph" w:styleId="a5">
    <w:name w:val="footer"/>
    <w:basedOn w:val="a"/>
    <w:rsid w:val="00DE3FCB"/>
    <w:pPr>
      <w:tabs>
        <w:tab w:val="center" w:pos="4677"/>
        <w:tab w:val="right" w:pos="9355"/>
      </w:tabs>
    </w:pPr>
  </w:style>
  <w:style w:type="paragraph" w:customStyle="1" w:styleId="121">
    <w:name w:val="Средняя сетка 1 — акцент 21"/>
    <w:basedOn w:val="a"/>
    <w:uiPriority w:val="34"/>
    <w:qFormat/>
    <w:rsid w:val="00937DB5"/>
    <w:pPr>
      <w:spacing w:after="200" w:line="276" w:lineRule="auto"/>
      <w:ind w:left="720"/>
      <w:contextualSpacing/>
    </w:pPr>
    <w:rPr>
      <w:rFonts w:ascii="Calibri" w:eastAsia="Calibri" w:hAnsi="Calibri"/>
      <w:sz w:val="22"/>
      <w:szCs w:val="22"/>
      <w:lang w:eastAsia="en-US"/>
    </w:rPr>
  </w:style>
  <w:style w:type="character" w:styleId="a6">
    <w:name w:val="Hyperlink"/>
    <w:uiPriority w:val="99"/>
    <w:rsid w:val="00937DB5"/>
    <w:rPr>
      <w:color w:val="0000FF"/>
      <w:u w:val="single"/>
    </w:rPr>
  </w:style>
  <w:style w:type="character" w:customStyle="1" w:styleId="30">
    <w:name w:val="Заголовок 3 Знак"/>
    <w:link w:val="3"/>
    <w:rsid w:val="00CF2BB1"/>
    <w:rPr>
      <w:rFonts w:ascii="Cambria" w:hAnsi="Cambria"/>
      <w:b/>
      <w:bCs/>
      <w:sz w:val="26"/>
      <w:szCs w:val="26"/>
      <w:lang w:eastAsia="en-US"/>
    </w:rPr>
  </w:style>
  <w:style w:type="table" w:styleId="a7">
    <w:name w:val="Table Grid"/>
    <w:basedOn w:val="a1"/>
    <w:rsid w:val="005F5B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
    <w:name w:val="Table Web 1"/>
    <w:basedOn w:val="a1"/>
    <w:rsid w:val="002818B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2818B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2818B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graphStyle">
    <w:name w:val="Paragraph Style"/>
    <w:rsid w:val="00585F95"/>
    <w:pPr>
      <w:autoSpaceDE w:val="0"/>
      <w:autoSpaceDN w:val="0"/>
      <w:adjustRightInd w:val="0"/>
    </w:pPr>
    <w:rPr>
      <w:sz w:val="24"/>
      <w:szCs w:val="24"/>
    </w:rPr>
  </w:style>
  <w:style w:type="character" w:customStyle="1" w:styleId="FontStyle">
    <w:name w:val="Font Style"/>
    <w:rsid w:val="00585F95"/>
  </w:style>
  <w:style w:type="paragraph" w:styleId="a8">
    <w:name w:val="Body Text"/>
    <w:basedOn w:val="a"/>
    <w:link w:val="a9"/>
    <w:rsid w:val="00447D3A"/>
    <w:pPr>
      <w:spacing w:after="120"/>
    </w:pPr>
  </w:style>
  <w:style w:type="character" w:customStyle="1" w:styleId="a9">
    <w:name w:val="Основной текст Знак"/>
    <w:link w:val="a8"/>
    <w:rsid w:val="00447D3A"/>
    <w:rPr>
      <w:sz w:val="24"/>
      <w:szCs w:val="24"/>
    </w:rPr>
  </w:style>
  <w:style w:type="character" w:customStyle="1" w:styleId="10">
    <w:name w:val="Заголовок 1 Знак"/>
    <w:link w:val="1"/>
    <w:rsid w:val="001A42A8"/>
    <w:rPr>
      <w:rFonts w:ascii="Arial" w:hAnsi="Arial" w:cs="Arial"/>
      <w:b/>
      <w:bCs/>
      <w:caps/>
      <w:kern w:val="32"/>
      <w:sz w:val="28"/>
      <w:szCs w:val="32"/>
      <w:u w:val="thick" w:color="4F81BD" w:themeColor="accent1"/>
    </w:rPr>
  </w:style>
  <w:style w:type="paragraph" w:customStyle="1" w:styleId="Default">
    <w:name w:val="Default"/>
    <w:rsid w:val="00944A8B"/>
    <w:pPr>
      <w:autoSpaceDE w:val="0"/>
      <w:autoSpaceDN w:val="0"/>
      <w:adjustRightInd w:val="0"/>
    </w:pPr>
    <w:rPr>
      <w:color w:val="000000"/>
      <w:sz w:val="24"/>
      <w:szCs w:val="24"/>
    </w:rPr>
  </w:style>
  <w:style w:type="paragraph" w:styleId="aa">
    <w:name w:val="Normal (Web)"/>
    <w:basedOn w:val="a"/>
    <w:uiPriority w:val="99"/>
    <w:rsid w:val="007B2B78"/>
    <w:pPr>
      <w:spacing w:before="100" w:beforeAutospacing="1" w:after="100" w:afterAutospacing="1"/>
    </w:pPr>
  </w:style>
  <w:style w:type="paragraph" w:customStyle="1" w:styleId="text">
    <w:name w:val="text"/>
    <w:basedOn w:val="a"/>
    <w:rsid w:val="007B2B78"/>
    <w:pPr>
      <w:spacing w:before="103" w:after="100" w:afterAutospacing="1" w:line="193" w:lineRule="atLeast"/>
      <w:ind w:left="257"/>
      <w:jc w:val="both"/>
    </w:pPr>
    <w:rPr>
      <w:rFonts w:ascii="Verdana" w:hAnsi="Verdana"/>
      <w:sz w:val="15"/>
      <w:szCs w:val="15"/>
    </w:rPr>
  </w:style>
  <w:style w:type="character" w:customStyle="1" w:styleId="sys4tec-content1">
    <w:name w:val="sys4tec-content1"/>
    <w:basedOn w:val="a0"/>
    <w:rsid w:val="007B2B78"/>
  </w:style>
  <w:style w:type="character" w:styleId="ab">
    <w:name w:val="FollowedHyperlink"/>
    <w:rsid w:val="007B7EE4"/>
    <w:rPr>
      <w:color w:val="800080"/>
      <w:u w:val="single"/>
    </w:rPr>
  </w:style>
  <w:style w:type="character" w:styleId="ac">
    <w:name w:val="Strong"/>
    <w:uiPriority w:val="22"/>
    <w:qFormat/>
    <w:rsid w:val="003964B6"/>
    <w:rPr>
      <w:b/>
      <w:bCs/>
    </w:rPr>
  </w:style>
  <w:style w:type="table" w:styleId="-20">
    <w:name w:val="Light Shading Accent 2"/>
    <w:basedOn w:val="a1"/>
    <w:uiPriority w:val="60"/>
    <w:qFormat/>
    <w:rsid w:val="007D3DED"/>
    <w:rPr>
      <w:rFonts w:ascii="Cambria" w:eastAsia="MS Mincho" w:hAnsi="Cambria"/>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4">
    <w:name w:val="Верхний колонтитул Знак"/>
    <w:link w:val="a3"/>
    <w:uiPriority w:val="99"/>
    <w:rsid w:val="007D3DED"/>
    <w:rPr>
      <w:sz w:val="24"/>
      <w:szCs w:val="24"/>
    </w:rPr>
  </w:style>
  <w:style w:type="character" w:styleId="ad">
    <w:name w:val="line number"/>
    <w:rsid w:val="001063DA"/>
  </w:style>
  <w:style w:type="paragraph" w:styleId="ae">
    <w:name w:val="Balloon Text"/>
    <w:basedOn w:val="a"/>
    <w:link w:val="af"/>
    <w:rsid w:val="001422FD"/>
    <w:rPr>
      <w:rFonts w:ascii="Lucida Grande CY" w:hAnsi="Lucida Grande CY" w:cs="Lucida Grande CY"/>
      <w:sz w:val="18"/>
      <w:szCs w:val="18"/>
    </w:rPr>
  </w:style>
  <w:style w:type="character" w:customStyle="1" w:styleId="af">
    <w:name w:val="Текст выноски Знак"/>
    <w:link w:val="ae"/>
    <w:rsid w:val="001422FD"/>
    <w:rPr>
      <w:rFonts w:ascii="Lucida Grande CY" w:hAnsi="Lucida Grande CY" w:cs="Lucida Grande CY"/>
      <w:sz w:val="18"/>
      <w:szCs w:val="18"/>
    </w:rPr>
  </w:style>
  <w:style w:type="character" w:customStyle="1" w:styleId="20">
    <w:name w:val="Заголовок 2 Знак"/>
    <w:link w:val="2"/>
    <w:semiHidden/>
    <w:rsid w:val="004A4BFC"/>
    <w:rPr>
      <w:rFonts w:ascii="Calibri Light" w:eastAsia="Times New Roman" w:hAnsi="Calibri Light" w:cs="Times New Roman"/>
      <w:b/>
      <w:bCs/>
      <w:i/>
      <w:iCs/>
      <w:sz w:val="28"/>
      <w:szCs w:val="28"/>
    </w:rPr>
  </w:style>
  <w:style w:type="character" w:customStyle="1" w:styleId="41">
    <w:name w:val="Таблица простая 41"/>
    <w:uiPriority w:val="21"/>
    <w:qFormat/>
    <w:rsid w:val="003419BD"/>
    <w:rPr>
      <w:i/>
      <w:iCs/>
      <w:caps/>
      <w:color w:val="E65B01"/>
      <w:spacing w:val="10"/>
      <w:sz w:val="18"/>
      <w:szCs w:val="18"/>
    </w:rPr>
  </w:style>
  <w:style w:type="character" w:styleId="af0">
    <w:name w:val="Emphasis"/>
    <w:uiPriority w:val="20"/>
    <w:qFormat/>
    <w:rsid w:val="00AC3794"/>
    <w:rPr>
      <w:i/>
      <w:iCs/>
    </w:rPr>
  </w:style>
  <w:style w:type="character" w:customStyle="1" w:styleId="42">
    <w:name w:val="Таблица простая 42"/>
    <w:uiPriority w:val="21"/>
    <w:qFormat/>
    <w:rsid w:val="00755BFC"/>
    <w:rPr>
      <w:i/>
      <w:iCs/>
      <w:caps/>
      <w:color w:val="E65B01"/>
      <w:spacing w:val="10"/>
      <w:sz w:val="18"/>
      <w:szCs w:val="18"/>
    </w:rPr>
  </w:style>
  <w:style w:type="paragraph" w:styleId="af1">
    <w:name w:val="List Paragraph"/>
    <w:basedOn w:val="a"/>
    <w:uiPriority w:val="72"/>
    <w:rsid w:val="001D3B9E"/>
    <w:pPr>
      <w:ind w:left="720"/>
      <w:contextualSpacing/>
    </w:pPr>
  </w:style>
  <w:style w:type="character" w:customStyle="1" w:styleId="currencyconvertertext">
    <w:name w:val="currency_converter_text"/>
    <w:basedOn w:val="a0"/>
    <w:rsid w:val="00F229F1"/>
  </w:style>
  <w:style w:type="character" w:customStyle="1" w:styleId="currencyconverterlink">
    <w:name w:val="currency_converter_link"/>
    <w:basedOn w:val="a0"/>
    <w:rsid w:val="00F229F1"/>
  </w:style>
  <w:style w:type="character" w:customStyle="1" w:styleId="utxt7bold">
    <w:name w:val="utxt7bold"/>
    <w:basedOn w:val="a0"/>
    <w:rsid w:val="00962F23"/>
  </w:style>
  <w:style w:type="character" w:customStyle="1" w:styleId="textmain">
    <w:name w:val="text_main"/>
    <w:basedOn w:val="a0"/>
    <w:rsid w:val="00F94043"/>
  </w:style>
  <w:style w:type="paragraph" w:styleId="af2">
    <w:name w:val="TOC Heading"/>
    <w:basedOn w:val="1"/>
    <w:next w:val="a"/>
    <w:uiPriority w:val="39"/>
    <w:unhideWhenUsed/>
    <w:qFormat/>
    <w:rsid w:val="001A42A8"/>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11">
    <w:name w:val="toc 1"/>
    <w:basedOn w:val="a"/>
    <w:next w:val="a"/>
    <w:autoRedefine/>
    <w:uiPriority w:val="39"/>
    <w:unhideWhenUsed/>
    <w:rsid w:val="001A42A8"/>
    <w:pPr>
      <w:spacing w:after="100"/>
    </w:pPr>
  </w:style>
  <w:style w:type="paragraph" w:styleId="21">
    <w:name w:val="toc 2"/>
    <w:basedOn w:val="a"/>
    <w:next w:val="a"/>
    <w:autoRedefine/>
    <w:uiPriority w:val="39"/>
    <w:unhideWhenUsed/>
    <w:rsid w:val="001A42A8"/>
    <w:pPr>
      <w:spacing w:after="100"/>
      <w:ind w:left="240"/>
    </w:pPr>
  </w:style>
  <w:style w:type="paragraph" w:styleId="31">
    <w:name w:val="toc 3"/>
    <w:basedOn w:val="a"/>
    <w:next w:val="a"/>
    <w:autoRedefine/>
    <w:uiPriority w:val="39"/>
    <w:unhideWhenUsed/>
    <w:rsid w:val="001A42A8"/>
    <w:pPr>
      <w:spacing w:after="100" w:line="259" w:lineRule="auto"/>
      <w:ind w:left="440"/>
    </w:pPr>
    <w:rPr>
      <w:rFonts w:asciiTheme="minorHAnsi" w:eastAsiaTheme="minorEastAsia" w:hAnsiTheme="minorHAnsi"/>
      <w:sz w:val="22"/>
      <w:szCs w:val="22"/>
    </w:rPr>
  </w:style>
  <w:style w:type="paragraph" w:customStyle="1" w:styleId="12">
    <w:name w:val="Текст1"/>
    <w:basedOn w:val="a"/>
    <w:rsid w:val="00B222F9"/>
    <w:pPr>
      <w:suppressAutoHyphens/>
      <w:spacing w:line="192" w:lineRule="auto"/>
      <w:ind w:firstLine="709"/>
      <w:jc w:val="both"/>
    </w:pPr>
    <w:rPr>
      <w:rFonts w:ascii="Courier New" w:hAnsi="Courier New" w:cs="Courier New"/>
      <w:kern w:val="1"/>
      <w:sz w:val="20"/>
      <w:szCs w:val="20"/>
      <w:lang w:eastAsia="ar-SA"/>
    </w:rPr>
  </w:style>
  <w:style w:type="paragraph" w:customStyle="1" w:styleId="13">
    <w:name w:val="Пункт1"/>
    <w:basedOn w:val="12"/>
    <w:rsid w:val="00B222F9"/>
    <w:pPr>
      <w:tabs>
        <w:tab w:val="left" w:pos="1701"/>
      </w:tabs>
      <w:ind w:left="567" w:hanging="567"/>
    </w:pPr>
    <w:rPr>
      <w:rFonts w:ascii="Verdana" w:eastAsia="MS Mincho"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3389">
      <w:bodyDiv w:val="1"/>
      <w:marLeft w:val="0"/>
      <w:marRight w:val="0"/>
      <w:marTop w:val="0"/>
      <w:marBottom w:val="0"/>
      <w:divBdr>
        <w:top w:val="none" w:sz="0" w:space="0" w:color="auto"/>
        <w:left w:val="none" w:sz="0" w:space="0" w:color="auto"/>
        <w:bottom w:val="none" w:sz="0" w:space="0" w:color="auto"/>
        <w:right w:val="none" w:sz="0" w:space="0" w:color="auto"/>
      </w:divBdr>
    </w:div>
    <w:div w:id="18481867">
      <w:bodyDiv w:val="1"/>
      <w:marLeft w:val="0"/>
      <w:marRight w:val="0"/>
      <w:marTop w:val="0"/>
      <w:marBottom w:val="0"/>
      <w:divBdr>
        <w:top w:val="none" w:sz="0" w:space="0" w:color="auto"/>
        <w:left w:val="none" w:sz="0" w:space="0" w:color="auto"/>
        <w:bottom w:val="none" w:sz="0" w:space="0" w:color="auto"/>
        <w:right w:val="none" w:sz="0" w:space="0" w:color="auto"/>
      </w:divBdr>
      <w:divsChild>
        <w:div w:id="1260522210">
          <w:marLeft w:val="0"/>
          <w:marRight w:val="0"/>
          <w:marTop w:val="0"/>
          <w:marBottom w:val="0"/>
          <w:divBdr>
            <w:top w:val="none" w:sz="0" w:space="0" w:color="auto"/>
            <w:left w:val="none" w:sz="0" w:space="0" w:color="auto"/>
            <w:bottom w:val="none" w:sz="0" w:space="0" w:color="auto"/>
            <w:right w:val="none" w:sz="0" w:space="0" w:color="auto"/>
          </w:divBdr>
        </w:div>
      </w:divsChild>
    </w:div>
    <w:div w:id="117530893">
      <w:bodyDiv w:val="1"/>
      <w:marLeft w:val="0"/>
      <w:marRight w:val="0"/>
      <w:marTop w:val="0"/>
      <w:marBottom w:val="0"/>
      <w:divBdr>
        <w:top w:val="none" w:sz="0" w:space="0" w:color="auto"/>
        <w:left w:val="none" w:sz="0" w:space="0" w:color="auto"/>
        <w:bottom w:val="none" w:sz="0" w:space="0" w:color="auto"/>
        <w:right w:val="none" w:sz="0" w:space="0" w:color="auto"/>
      </w:divBdr>
      <w:divsChild>
        <w:div w:id="152186591">
          <w:marLeft w:val="547"/>
          <w:marRight w:val="0"/>
          <w:marTop w:val="115"/>
          <w:marBottom w:val="0"/>
          <w:divBdr>
            <w:top w:val="none" w:sz="0" w:space="0" w:color="auto"/>
            <w:left w:val="none" w:sz="0" w:space="0" w:color="auto"/>
            <w:bottom w:val="none" w:sz="0" w:space="0" w:color="auto"/>
            <w:right w:val="none" w:sz="0" w:space="0" w:color="auto"/>
          </w:divBdr>
        </w:div>
        <w:div w:id="1044064181">
          <w:marLeft w:val="547"/>
          <w:marRight w:val="0"/>
          <w:marTop w:val="115"/>
          <w:marBottom w:val="0"/>
          <w:divBdr>
            <w:top w:val="none" w:sz="0" w:space="0" w:color="auto"/>
            <w:left w:val="none" w:sz="0" w:space="0" w:color="auto"/>
            <w:bottom w:val="none" w:sz="0" w:space="0" w:color="auto"/>
            <w:right w:val="none" w:sz="0" w:space="0" w:color="auto"/>
          </w:divBdr>
        </w:div>
        <w:div w:id="1045566168">
          <w:marLeft w:val="547"/>
          <w:marRight w:val="0"/>
          <w:marTop w:val="115"/>
          <w:marBottom w:val="0"/>
          <w:divBdr>
            <w:top w:val="none" w:sz="0" w:space="0" w:color="auto"/>
            <w:left w:val="none" w:sz="0" w:space="0" w:color="auto"/>
            <w:bottom w:val="none" w:sz="0" w:space="0" w:color="auto"/>
            <w:right w:val="none" w:sz="0" w:space="0" w:color="auto"/>
          </w:divBdr>
        </w:div>
        <w:div w:id="1107119538">
          <w:marLeft w:val="547"/>
          <w:marRight w:val="0"/>
          <w:marTop w:val="115"/>
          <w:marBottom w:val="0"/>
          <w:divBdr>
            <w:top w:val="none" w:sz="0" w:space="0" w:color="auto"/>
            <w:left w:val="none" w:sz="0" w:space="0" w:color="auto"/>
            <w:bottom w:val="none" w:sz="0" w:space="0" w:color="auto"/>
            <w:right w:val="none" w:sz="0" w:space="0" w:color="auto"/>
          </w:divBdr>
        </w:div>
        <w:div w:id="1448160387">
          <w:marLeft w:val="547"/>
          <w:marRight w:val="0"/>
          <w:marTop w:val="115"/>
          <w:marBottom w:val="0"/>
          <w:divBdr>
            <w:top w:val="none" w:sz="0" w:space="0" w:color="auto"/>
            <w:left w:val="none" w:sz="0" w:space="0" w:color="auto"/>
            <w:bottom w:val="none" w:sz="0" w:space="0" w:color="auto"/>
            <w:right w:val="none" w:sz="0" w:space="0" w:color="auto"/>
          </w:divBdr>
        </w:div>
      </w:divsChild>
    </w:div>
    <w:div w:id="124204536">
      <w:bodyDiv w:val="1"/>
      <w:marLeft w:val="0"/>
      <w:marRight w:val="0"/>
      <w:marTop w:val="0"/>
      <w:marBottom w:val="0"/>
      <w:divBdr>
        <w:top w:val="none" w:sz="0" w:space="0" w:color="auto"/>
        <w:left w:val="none" w:sz="0" w:space="0" w:color="auto"/>
        <w:bottom w:val="none" w:sz="0" w:space="0" w:color="auto"/>
        <w:right w:val="none" w:sz="0" w:space="0" w:color="auto"/>
      </w:divBdr>
    </w:div>
    <w:div w:id="145974692">
      <w:bodyDiv w:val="1"/>
      <w:marLeft w:val="0"/>
      <w:marRight w:val="0"/>
      <w:marTop w:val="0"/>
      <w:marBottom w:val="0"/>
      <w:divBdr>
        <w:top w:val="none" w:sz="0" w:space="0" w:color="auto"/>
        <w:left w:val="none" w:sz="0" w:space="0" w:color="auto"/>
        <w:bottom w:val="none" w:sz="0" w:space="0" w:color="auto"/>
        <w:right w:val="none" w:sz="0" w:space="0" w:color="auto"/>
      </w:divBdr>
    </w:div>
    <w:div w:id="153302588">
      <w:bodyDiv w:val="1"/>
      <w:marLeft w:val="0"/>
      <w:marRight w:val="0"/>
      <w:marTop w:val="0"/>
      <w:marBottom w:val="0"/>
      <w:divBdr>
        <w:top w:val="none" w:sz="0" w:space="0" w:color="auto"/>
        <w:left w:val="none" w:sz="0" w:space="0" w:color="auto"/>
        <w:bottom w:val="none" w:sz="0" w:space="0" w:color="auto"/>
        <w:right w:val="none" w:sz="0" w:space="0" w:color="auto"/>
      </w:divBdr>
    </w:div>
    <w:div w:id="297801044">
      <w:bodyDiv w:val="1"/>
      <w:marLeft w:val="0"/>
      <w:marRight w:val="0"/>
      <w:marTop w:val="0"/>
      <w:marBottom w:val="0"/>
      <w:divBdr>
        <w:top w:val="none" w:sz="0" w:space="0" w:color="auto"/>
        <w:left w:val="none" w:sz="0" w:space="0" w:color="auto"/>
        <w:bottom w:val="none" w:sz="0" w:space="0" w:color="auto"/>
        <w:right w:val="none" w:sz="0" w:space="0" w:color="auto"/>
      </w:divBdr>
    </w:div>
    <w:div w:id="309947713">
      <w:bodyDiv w:val="1"/>
      <w:marLeft w:val="0"/>
      <w:marRight w:val="0"/>
      <w:marTop w:val="0"/>
      <w:marBottom w:val="0"/>
      <w:divBdr>
        <w:top w:val="none" w:sz="0" w:space="0" w:color="auto"/>
        <w:left w:val="none" w:sz="0" w:space="0" w:color="auto"/>
        <w:bottom w:val="none" w:sz="0" w:space="0" w:color="auto"/>
        <w:right w:val="none" w:sz="0" w:space="0" w:color="auto"/>
      </w:divBdr>
      <w:divsChild>
        <w:div w:id="32776981">
          <w:marLeft w:val="547"/>
          <w:marRight w:val="0"/>
          <w:marTop w:val="115"/>
          <w:marBottom w:val="0"/>
          <w:divBdr>
            <w:top w:val="none" w:sz="0" w:space="0" w:color="auto"/>
            <w:left w:val="none" w:sz="0" w:space="0" w:color="auto"/>
            <w:bottom w:val="none" w:sz="0" w:space="0" w:color="auto"/>
            <w:right w:val="none" w:sz="0" w:space="0" w:color="auto"/>
          </w:divBdr>
        </w:div>
        <w:div w:id="334233797">
          <w:marLeft w:val="547"/>
          <w:marRight w:val="0"/>
          <w:marTop w:val="115"/>
          <w:marBottom w:val="0"/>
          <w:divBdr>
            <w:top w:val="none" w:sz="0" w:space="0" w:color="auto"/>
            <w:left w:val="none" w:sz="0" w:space="0" w:color="auto"/>
            <w:bottom w:val="none" w:sz="0" w:space="0" w:color="auto"/>
            <w:right w:val="none" w:sz="0" w:space="0" w:color="auto"/>
          </w:divBdr>
        </w:div>
        <w:div w:id="981235954">
          <w:marLeft w:val="547"/>
          <w:marRight w:val="0"/>
          <w:marTop w:val="115"/>
          <w:marBottom w:val="0"/>
          <w:divBdr>
            <w:top w:val="none" w:sz="0" w:space="0" w:color="auto"/>
            <w:left w:val="none" w:sz="0" w:space="0" w:color="auto"/>
            <w:bottom w:val="none" w:sz="0" w:space="0" w:color="auto"/>
            <w:right w:val="none" w:sz="0" w:space="0" w:color="auto"/>
          </w:divBdr>
        </w:div>
        <w:div w:id="2081053669">
          <w:marLeft w:val="547"/>
          <w:marRight w:val="0"/>
          <w:marTop w:val="115"/>
          <w:marBottom w:val="0"/>
          <w:divBdr>
            <w:top w:val="none" w:sz="0" w:space="0" w:color="auto"/>
            <w:left w:val="none" w:sz="0" w:space="0" w:color="auto"/>
            <w:bottom w:val="none" w:sz="0" w:space="0" w:color="auto"/>
            <w:right w:val="none" w:sz="0" w:space="0" w:color="auto"/>
          </w:divBdr>
        </w:div>
      </w:divsChild>
    </w:div>
    <w:div w:id="450324725">
      <w:bodyDiv w:val="1"/>
      <w:marLeft w:val="0"/>
      <w:marRight w:val="0"/>
      <w:marTop w:val="0"/>
      <w:marBottom w:val="0"/>
      <w:divBdr>
        <w:top w:val="none" w:sz="0" w:space="0" w:color="auto"/>
        <w:left w:val="none" w:sz="0" w:space="0" w:color="auto"/>
        <w:bottom w:val="none" w:sz="0" w:space="0" w:color="auto"/>
        <w:right w:val="none" w:sz="0" w:space="0" w:color="auto"/>
      </w:divBdr>
    </w:div>
    <w:div w:id="538858359">
      <w:bodyDiv w:val="1"/>
      <w:marLeft w:val="0"/>
      <w:marRight w:val="0"/>
      <w:marTop w:val="0"/>
      <w:marBottom w:val="0"/>
      <w:divBdr>
        <w:top w:val="none" w:sz="0" w:space="0" w:color="auto"/>
        <w:left w:val="none" w:sz="0" w:space="0" w:color="auto"/>
        <w:bottom w:val="none" w:sz="0" w:space="0" w:color="auto"/>
        <w:right w:val="none" w:sz="0" w:space="0" w:color="auto"/>
      </w:divBdr>
    </w:div>
    <w:div w:id="584730873">
      <w:bodyDiv w:val="1"/>
      <w:marLeft w:val="0"/>
      <w:marRight w:val="0"/>
      <w:marTop w:val="0"/>
      <w:marBottom w:val="0"/>
      <w:divBdr>
        <w:top w:val="none" w:sz="0" w:space="0" w:color="auto"/>
        <w:left w:val="none" w:sz="0" w:space="0" w:color="auto"/>
        <w:bottom w:val="none" w:sz="0" w:space="0" w:color="auto"/>
        <w:right w:val="none" w:sz="0" w:space="0" w:color="auto"/>
      </w:divBdr>
    </w:div>
    <w:div w:id="616327308">
      <w:bodyDiv w:val="1"/>
      <w:marLeft w:val="0"/>
      <w:marRight w:val="0"/>
      <w:marTop w:val="0"/>
      <w:marBottom w:val="0"/>
      <w:divBdr>
        <w:top w:val="none" w:sz="0" w:space="0" w:color="auto"/>
        <w:left w:val="none" w:sz="0" w:space="0" w:color="auto"/>
        <w:bottom w:val="none" w:sz="0" w:space="0" w:color="auto"/>
        <w:right w:val="none" w:sz="0" w:space="0" w:color="auto"/>
      </w:divBdr>
    </w:div>
    <w:div w:id="718478180">
      <w:bodyDiv w:val="1"/>
      <w:marLeft w:val="0"/>
      <w:marRight w:val="0"/>
      <w:marTop w:val="0"/>
      <w:marBottom w:val="0"/>
      <w:divBdr>
        <w:top w:val="none" w:sz="0" w:space="0" w:color="auto"/>
        <w:left w:val="none" w:sz="0" w:space="0" w:color="auto"/>
        <w:bottom w:val="none" w:sz="0" w:space="0" w:color="auto"/>
        <w:right w:val="none" w:sz="0" w:space="0" w:color="auto"/>
      </w:divBdr>
    </w:div>
    <w:div w:id="825509855">
      <w:bodyDiv w:val="1"/>
      <w:marLeft w:val="0"/>
      <w:marRight w:val="0"/>
      <w:marTop w:val="0"/>
      <w:marBottom w:val="0"/>
      <w:divBdr>
        <w:top w:val="none" w:sz="0" w:space="0" w:color="auto"/>
        <w:left w:val="none" w:sz="0" w:space="0" w:color="auto"/>
        <w:bottom w:val="none" w:sz="0" w:space="0" w:color="auto"/>
        <w:right w:val="none" w:sz="0" w:space="0" w:color="auto"/>
      </w:divBdr>
    </w:div>
    <w:div w:id="852304133">
      <w:bodyDiv w:val="1"/>
      <w:marLeft w:val="0"/>
      <w:marRight w:val="0"/>
      <w:marTop w:val="0"/>
      <w:marBottom w:val="0"/>
      <w:divBdr>
        <w:top w:val="none" w:sz="0" w:space="0" w:color="auto"/>
        <w:left w:val="none" w:sz="0" w:space="0" w:color="auto"/>
        <w:bottom w:val="none" w:sz="0" w:space="0" w:color="auto"/>
        <w:right w:val="none" w:sz="0" w:space="0" w:color="auto"/>
      </w:divBdr>
    </w:div>
    <w:div w:id="965816607">
      <w:bodyDiv w:val="1"/>
      <w:marLeft w:val="0"/>
      <w:marRight w:val="0"/>
      <w:marTop w:val="0"/>
      <w:marBottom w:val="0"/>
      <w:divBdr>
        <w:top w:val="none" w:sz="0" w:space="0" w:color="auto"/>
        <w:left w:val="none" w:sz="0" w:space="0" w:color="auto"/>
        <w:bottom w:val="none" w:sz="0" w:space="0" w:color="auto"/>
        <w:right w:val="none" w:sz="0" w:space="0" w:color="auto"/>
      </w:divBdr>
    </w:div>
    <w:div w:id="975141206">
      <w:bodyDiv w:val="1"/>
      <w:marLeft w:val="0"/>
      <w:marRight w:val="0"/>
      <w:marTop w:val="0"/>
      <w:marBottom w:val="0"/>
      <w:divBdr>
        <w:top w:val="none" w:sz="0" w:space="0" w:color="auto"/>
        <w:left w:val="none" w:sz="0" w:space="0" w:color="auto"/>
        <w:bottom w:val="none" w:sz="0" w:space="0" w:color="auto"/>
        <w:right w:val="none" w:sz="0" w:space="0" w:color="auto"/>
      </w:divBdr>
    </w:div>
    <w:div w:id="976449552">
      <w:bodyDiv w:val="1"/>
      <w:marLeft w:val="0"/>
      <w:marRight w:val="0"/>
      <w:marTop w:val="0"/>
      <w:marBottom w:val="0"/>
      <w:divBdr>
        <w:top w:val="none" w:sz="0" w:space="0" w:color="auto"/>
        <w:left w:val="none" w:sz="0" w:space="0" w:color="auto"/>
        <w:bottom w:val="none" w:sz="0" w:space="0" w:color="auto"/>
        <w:right w:val="none" w:sz="0" w:space="0" w:color="auto"/>
      </w:divBdr>
    </w:div>
    <w:div w:id="1024788942">
      <w:bodyDiv w:val="1"/>
      <w:marLeft w:val="0"/>
      <w:marRight w:val="0"/>
      <w:marTop w:val="0"/>
      <w:marBottom w:val="0"/>
      <w:divBdr>
        <w:top w:val="none" w:sz="0" w:space="0" w:color="auto"/>
        <w:left w:val="none" w:sz="0" w:space="0" w:color="auto"/>
        <w:bottom w:val="none" w:sz="0" w:space="0" w:color="auto"/>
        <w:right w:val="none" w:sz="0" w:space="0" w:color="auto"/>
      </w:divBdr>
      <w:divsChild>
        <w:div w:id="1091049779">
          <w:marLeft w:val="720"/>
          <w:marRight w:val="0"/>
          <w:marTop w:val="115"/>
          <w:marBottom w:val="0"/>
          <w:divBdr>
            <w:top w:val="none" w:sz="0" w:space="0" w:color="auto"/>
            <w:left w:val="none" w:sz="0" w:space="0" w:color="auto"/>
            <w:bottom w:val="none" w:sz="0" w:space="0" w:color="auto"/>
            <w:right w:val="none" w:sz="0" w:space="0" w:color="auto"/>
          </w:divBdr>
        </w:div>
        <w:div w:id="1518497871">
          <w:marLeft w:val="720"/>
          <w:marRight w:val="0"/>
          <w:marTop w:val="115"/>
          <w:marBottom w:val="0"/>
          <w:divBdr>
            <w:top w:val="none" w:sz="0" w:space="0" w:color="auto"/>
            <w:left w:val="none" w:sz="0" w:space="0" w:color="auto"/>
            <w:bottom w:val="none" w:sz="0" w:space="0" w:color="auto"/>
            <w:right w:val="none" w:sz="0" w:space="0" w:color="auto"/>
          </w:divBdr>
        </w:div>
      </w:divsChild>
    </w:div>
    <w:div w:id="1052117101">
      <w:bodyDiv w:val="1"/>
      <w:marLeft w:val="0"/>
      <w:marRight w:val="0"/>
      <w:marTop w:val="0"/>
      <w:marBottom w:val="0"/>
      <w:divBdr>
        <w:top w:val="none" w:sz="0" w:space="0" w:color="auto"/>
        <w:left w:val="none" w:sz="0" w:space="0" w:color="auto"/>
        <w:bottom w:val="none" w:sz="0" w:space="0" w:color="auto"/>
        <w:right w:val="none" w:sz="0" w:space="0" w:color="auto"/>
      </w:divBdr>
    </w:div>
    <w:div w:id="1105076565">
      <w:bodyDiv w:val="1"/>
      <w:marLeft w:val="0"/>
      <w:marRight w:val="0"/>
      <w:marTop w:val="0"/>
      <w:marBottom w:val="0"/>
      <w:divBdr>
        <w:top w:val="none" w:sz="0" w:space="0" w:color="auto"/>
        <w:left w:val="none" w:sz="0" w:space="0" w:color="auto"/>
        <w:bottom w:val="none" w:sz="0" w:space="0" w:color="auto"/>
        <w:right w:val="none" w:sz="0" w:space="0" w:color="auto"/>
      </w:divBdr>
    </w:div>
    <w:div w:id="1128741063">
      <w:bodyDiv w:val="1"/>
      <w:marLeft w:val="0"/>
      <w:marRight w:val="0"/>
      <w:marTop w:val="0"/>
      <w:marBottom w:val="0"/>
      <w:divBdr>
        <w:top w:val="none" w:sz="0" w:space="0" w:color="auto"/>
        <w:left w:val="none" w:sz="0" w:space="0" w:color="auto"/>
        <w:bottom w:val="none" w:sz="0" w:space="0" w:color="auto"/>
        <w:right w:val="none" w:sz="0" w:space="0" w:color="auto"/>
      </w:divBdr>
    </w:div>
    <w:div w:id="1287857424">
      <w:bodyDiv w:val="1"/>
      <w:marLeft w:val="0"/>
      <w:marRight w:val="0"/>
      <w:marTop w:val="0"/>
      <w:marBottom w:val="0"/>
      <w:divBdr>
        <w:top w:val="none" w:sz="0" w:space="0" w:color="auto"/>
        <w:left w:val="none" w:sz="0" w:space="0" w:color="auto"/>
        <w:bottom w:val="none" w:sz="0" w:space="0" w:color="auto"/>
        <w:right w:val="none" w:sz="0" w:space="0" w:color="auto"/>
      </w:divBdr>
      <w:divsChild>
        <w:div w:id="21396994">
          <w:marLeft w:val="547"/>
          <w:marRight w:val="0"/>
          <w:marTop w:val="96"/>
          <w:marBottom w:val="0"/>
          <w:divBdr>
            <w:top w:val="none" w:sz="0" w:space="0" w:color="auto"/>
            <w:left w:val="none" w:sz="0" w:space="0" w:color="auto"/>
            <w:bottom w:val="none" w:sz="0" w:space="0" w:color="auto"/>
            <w:right w:val="none" w:sz="0" w:space="0" w:color="auto"/>
          </w:divBdr>
        </w:div>
        <w:div w:id="267011941">
          <w:marLeft w:val="547"/>
          <w:marRight w:val="0"/>
          <w:marTop w:val="96"/>
          <w:marBottom w:val="0"/>
          <w:divBdr>
            <w:top w:val="none" w:sz="0" w:space="0" w:color="auto"/>
            <w:left w:val="none" w:sz="0" w:space="0" w:color="auto"/>
            <w:bottom w:val="none" w:sz="0" w:space="0" w:color="auto"/>
            <w:right w:val="none" w:sz="0" w:space="0" w:color="auto"/>
          </w:divBdr>
        </w:div>
        <w:div w:id="649289382">
          <w:marLeft w:val="547"/>
          <w:marRight w:val="0"/>
          <w:marTop w:val="96"/>
          <w:marBottom w:val="0"/>
          <w:divBdr>
            <w:top w:val="none" w:sz="0" w:space="0" w:color="auto"/>
            <w:left w:val="none" w:sz="0" w:space="0" w:color="auto"/>
            <w:bottom w:val="none" w:sz="0" w:space="0" w:color="auto"/>
            <w:right w:val="none" w:sz="0" w:space="0" w:color="auto"/>
          </w:divBdr>
        </w:div>
        <w:div w:id="742022713">
          <w:marLeft w:val="547"/>
          <w:marRight w:val="0"/>
          <w:marTop w:val="96"/>
          <w:marBottom w:val="0"/>
          <w:divBdr>
            <w:top w:val="none" w:sz="0" w:space="0" w:color="auto"/>
            <w:left w:val="none" w:sz="0" w:space="0" w:color="auto"/>
            <w:bottom w:val="none" w:sz="0" w:space="0" w:color="auto"/>
            <w:right w:val="none" w:sz="0" w:space="0" w:color="auto"/>
          </w:divBdr>
        </w:div>
        <w:div w:id="788360560">
          <w:marLeft w:val="547"/>
          <w:marRight w:val="0"/>
          <w:marTop w:val="96"/>
          <w:marBottom w:val="0"/>
          <w:divBdr>
            <w:top w:val="none" w:sz="0" w:space="0" w:color="auto"/>
            <w:left w:val="none" w:sz="0" w:space="0" w:color="auto"/>
            <w:bottom w:val="none" w:sz="0" w:space="0" w:color="auto"/>
            <w:right w:val="none" w:sz="0" w:space="0" w:color="auto"/>
          </w:divBdr>
        </w:div>
        <w:div w:id="889733145">
          <w:marLeft w:val="547"/>
          <w:marRight w:val="0"/>
          <w:marTop w:val="96"/>
          <w:marBottom w:val="0"/>
          <w:divBdr>
            <w:top w:val="none" w:sz="0" w:space="0" w:color="auto"/>
            <w:left w:val="none" w:sz="0" w:space="0" w:color="auto"/>
            <w:bottom w:val="none" w:sz="0" w:space="0" w:color="auto"/>
            <w:right w:val="none" w:sz="0" w:space="0" w:color="auto"/>
          </w:divBdr>
        </w:div>
        <w:div w:id="1153378118">
          <w:marLeft w:val="547"/>
          <w:marRight w:val="0"/>
          <w:marTop w:val="96"/>
          <w:marBottom w:val="0"/>
          <w:divBdr>
            <w:top w:val="none" w:sz="0" w:space="0" w:color="auto"/>
            <w:left w:val="none" w:sz="0" w:space="0" w:color="auto"/>
            <w:bottom w:val="none" w:sz="0" w:space="0" w:color="auto"/>
            <w:right w:val="none" w:sz="0" w:space="0" w:color="auto"/>
          </w:divBdr>
        </w:div>
        <w:div w:id="2053994382">
          <w:marLeft w:val="547"/>
          <w:marRight w:val="0"/>
          <w:marTop w:val="96"/>
          <w:marBottom w:val="0"/>
          <w:divBdr>
            <w:top w:val="none" w:sz="0" w:space="0" w:color="auto"/>
            <w:left w:val="none" w:sz="0" w:space="0" w:color="auto"/>
            <w:bottom w:val="none" w:sz="0" w:space="0" w:color="auto"/>
            <w:right w:val="none" w:sz="0" w:space="0" w:color="auto"/>
          </w:divBdr>
        </w:div>
      </w:divsChild>
    </w:div>
    <w:div w:id="1330788334">
      <w:bodyDiv w:val="1"/>
      <w:marLeft w:val="0"/>
      <w:marRight w:val="0"/>
      <w:marTop w:val="0"/>
      <w:marBottom w:val="0"/>
      <w:divBdr>
        <w:top w:val="none" w:sz="0" w:space="0" w:color="auto"/>
        <w:left w:val="none" w:sz="0" w:space="0" w:color="auto"/>
        <w:bottom w:val="none" w:sz="0" w:space="0" w:color="auto"/>
        <w:right w:val="none" w:sz="0" w:space="0" w:color="auto"/>
      </w:divBdr>
    </w:div>
    <w:div w:id="1811559714">
      <w:bodyDiv w:val="1"/>
      <w:marLeft w:val="0"/>
      <w:marRight w:val="0"/>
      <w:marTop w:val="0"/>
      <w:marBottom w:val="0"/>
      <w:divBdr>
        <w:top w:val="none" w:sz="0" w:space="0" w:color="auto"/>
        <w:left w:val="none" w:sz="0" w:space="0" w:color="auto"/>
        <w:bottom w:val="none" w:sz="0" w:space="0" w:color="auto"/>
        <w:right w:val="none" w:sz="0" w:space="0" w:color="auto"/>
      </w:divBdr>
    </w:div>
    <w:div w:id="1840609753">
      <w:bodyDiv w:val="1"/>
      <w:marLeft w:val="0"/>
      <w:marRight w:val="0"/>
      <w:marTop w:val="0"/>
      <w:marBottom w:val="0"/>
      <w:divBdr>
        <w:top w:val="none" w:sz="0" w:space="0" w:color="auto"/>
        <w:left w:val="none" w:sz="0" w:space="0" w:color="auto"/>
        <w:bottom w:val="none" w:sz="0" w:space="0" w:color="auto"/>
        <w:right w:val="none" w:sz="0" w:space="0" w:color="auto"/>
      </w:divBdr>
    </w:div>
    <w:div w:id="1852639459">
      <w:bodyDiv w:val="1"/>
      <w:marLeft w:val="0"/>
      <w:marRight w:val="0"/>
      <w:marTop w:val="0"/>
      <w:marBottom w:val="0"/>
      <w:divBdr>
        <w:top w:val="none" w:sz="0" w:space="0" w:color="auto"/>
        <w:left w:val="none" w:sz="0" w:space="0" w:color="auto"/>
        <w:bottom w:val="none" w:sz="0" w:space="0" w:color="auto"/>
        <w:right w:val="none" w:sz="0" w:space="0" w:color="auto"/>
      </w:divBdr>
    </w:div>
    <w:div w:id="1880585915">
      <w:bodyDiv w:val="1"/>
      <w:marLeft w:val="0"/>
      <w:marRight w:val="0"/>
      <w:marTop w:val="0"/>
      <w:marBottom w:val="0"/>
      <w:divBdr>
        <w:top w:val="none" w:sz="0" w:space="0" w:color="auto"/>
        <w:left w:val="none" w:sz="0" w:space="0" w:color="auto"/>
        <w:bottom w:val="none" w:sz="0" w:space="0" w:color="auto"/>
        <w:right w:val="none" w:sz="0" w:space="0" w:color="auto"/>
      </w:divBdr>
    </w:div>
    <w:div w:id="1928154456">
      <w:bodyDiv w:val="1"/>
      <w:marLeft w:val="0"/>
      <w:marRight w:val="0"/>
      <w:marTop w:val="0"/>
      <w:marBottom w:val="0"/>
      <w:divBdr>
        <w:top w:val="none" w:sz="0" w:space="0" w:color="auto"/>
        <w:left w:val="none" w:sz="0" w:space="0" w:color="auto"/>
        <w:bottom w:val="none" w:sz="0" w:space="0" w:color="auto"/>
        <w:right w:val="none" w:sz="0" w:space="0" w:color="auto"/>
      </w:divBdr>
    </w:div>
    <w:div w:id="1936353725">
      <w:bodyDiv w:val="1"/>
      <w:marLeft w:val="0"/>
      <w:marRight w:val="0"/>
      <w:marTop w:val="0"/>
      <w:marBottom w:val="0"/>
      <w:divBdr>
        <w:top w:val="none" w:sz="0" w:space="0" w:color="auto"/>
        <w:left w:val="none" w:sz="0" w:space="0" w:color="auto"/>
        <w:bottom w:val="none" w:sz="0" w:space="0" w:color="auto"/>
        <w:right w:val="none" w:sz="0" w:space="0" w:color="auto"/>
      </w:divBdr>
    </w:div>
    <w:div w:id="1972663102">
      <w:bodyDiv w:val="1"/>
      <w:marLeft w:val="0"/>
      <w:marRight w:val="0"/>
      <w:marTop w:val="0"/>
      <w:marBottom w:val="0"/>
      <w:divBdr>
        <w:top w:val="none" w:sz="0" w:space="0" w:color="auto"/>
        <w:left w:val="none" w:sz="0" w:space="0" w:color="auto"/>
        <w:bottom w:val="none" w:sz="0" w:space="0" w:color="auto"/>
        <w:right w:val="none" w:sz="0" w:space="0" w:color="auto"/>
      </w:divBdr>
    </w:div>
    <w:div w:id="1979609861">
      <w:bodyDiv w:val="1"/>
      <w:marLeft w:val="0"/>
      <w:marRight w:val="0"/>
      <w:marTop w:val="0"/>
      <w:marBottom w:val="0"/>
      <w:divBdr>
        <w:top w:val="none" w:sz="0" w:space="0" w:color="auto"/>
        <w:left w:val="none" w:sz="0" w:space="0" w:color="auto"/>
        <w:bottom w:val="none" w:sz="0" w:space="0" w:color="auto"/>
        <w:right w:val="none" w:sz="0" w:space="0" w:color="auto"/>
      </w:divBdr>
    </w:div>
    <w:div w:id="2019457107">
      <w:bodyDiv w:val="1"/>
      <w:marLeft w:val="0"/>
      <w:marRight w:val="0"/>
      <w:marTop w:val="0"/>
      <w:marBottom w:val="0"/>
      <w:divBdr>
        <w:top w:val="none" w:sz="0" w:space="0" w:color="auto"/>
        <w:left w:val="none" w:sz="0" w:space="0" w:color="auto"/>
        <w:bottom w:val="none" w:sz="0" w:space="0" w:color="auto"/>
        <w:right w:val="none" w:sz="0" w:space="0" w:color="auto"/>
      </w:divBdr>
    </w:div>
    <w:div w:id="2137328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5A5DA-5B3E-4328-BE66-EA11D838B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329</Words>
  <Characters>1879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vt:lpstr>
    </vt:vector>
  </TitlesOfParts>
  <Company>sys4tec</Company>
  <LinksUpToDate>false</LinksUpToDate>
  <CharactersWithSpaces>2204</CharactersWithSpaces>
  <SharedDoc>false</SharedDoc>
  <HLinks>
    <vt:vector size="30" baseType="variant">
      <vt:variant>
        <vt:i4>851988</vt:i4>
      </vt:variant>
      <vt:variant>
        <vt:i4>-1</vt:i4>
      </vt:variant>
      <vt:variant>
        <vt:i4>1073</vt:i4>
      </vt:variant>
      <vt:variant>
        <vt:i4>1</vt:i4>
      </vt:variant>
      <vt:variant>
        <vt:lpwstr>http://cs607718.vk.me/v607718905/26c5/99l4jiemLGE.jpg</vt:lpwstr>
      </vt:variant>
      <vt:variant>
        <vt:lpwstr/>
      </vt:variant>
      <vt:variant>
        <vt:i4>2293782</vt:i4>
      </vt:variant>
      <vt:variant>
        <vt:i4>-1</vt:i4>
      </vt:variant>
      <vt:variant>
        <vt:i4>1074</vt:i4>
      </vt:variant>
      <vt:variant>
        <vt:i4>1</vt:i4>
      </vt:variant>
      <vt:variant>
        <vt:lpwstr>http://www.atol.ru/files/434/1181/h_2c0577de2a4d2b309d838e246485e8b1</vt:lpwstr>
      </vt:variant>
      <vt:variant>
        <vt:lpwstr/>
      </vt:variant>
      <vt:variant>
        <vt:i4>2686996</vt:i4>
      </vt:variant>
      <vt:variant>
        <vt:i4>-1</vt:i4>
      </vt:variant>
      <vt:variant>
        <vt:i4>1075</vt:i4>
      </vt:variant>
      <vt:variant>
        <vt:i4>1</vt:i4>
      </vt:variant>
      <vt:variant>
        <vt:lpwstr>http://www.atol.ru/files/434/1181/h_cf4ed3963d0dedae5b36bc933eae11ee</vt:lpwstr>
      </vt:variant>
      <vt:variant>
        <vt:lpwstr/>
      </vt:variant>
      <vt:variant>
        <vt:i4>2555951</vt:i4>
      </vt:variant>
      <vt:variant>
        <vt:i4>-1</vt:i4>
      </vt:variant>
      <vt:variant>
        <vt:i4>1076</vt:i4>
      </vt:variant>
      <vt:variant>
        <vt:i4>1</vt:i4>
      </vt:variant>
      <vt:variant>
        <vt:lpwstr>http://www.hlcompany.ru/upload/iblock/8a5/8a501dcbbe0888d0ecc2c9ca91eeb021.jpg</vt:lpwstr>
      </vt:variant>
      <vt:variant>
        <vt:lpwstr/>
      </vt:variant>
      <vt:variant>
        <vt:i4>2687090</vt:i4>
      </vt:variant>
      <vt:variant>
        <vt:i4>-1</vt:i4>
      </vt:variant>
      <vt:variant>
        <vt:i4>1077</vt:i4>
      </vt:variant>
      <vt:variant>
        <vt:i4>1</vt:i4>
      </vt:variant>
      <vt:variant>
        <vt:lpwstr>http://it-soft.spb.ru/upload/medialibrary/538/53834ab48b50c95e9d413a669b28fbd4.jpg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Денис</dc:creator>
  <cp:lastModifiedBy>t.seliverstova912@yandex.ru</cp:lastModifiedBy>
  <cp:revision>6</cp:revision>
  <cp:lastPrinted>2015-11-02T15:31:00Z</cp:lastPrinted>
  <dcterms:created xsi:type="dcterms:W3CDTF">2017-03-16T10:29:00Z</dcterms:created>
  <dcterms:modified xsi:type="dcterms:W3CDTF">2017-03-22T07:34:00Z</dcterms:modified>
</cp:coreProperties>
</file>